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552D" w:rsidRDefault="00C41FF1" w:rsidP="00CC25AF">
      <w:pPr>
        <w:rPr>
          <w:rFonts w:ascii="Stencil" w:hAnsi="Stencil"/>
          <w:color w:val="FFFF00"/>
          <w:sz w:val="28"/>
          <w:szCs w:val="28"/>
        </w:rPr>
      </w:pPr>
      <w:r>
        <w:rPr>
          <w:rFonts w:ascii="Stencil" w:hAnsi="Stencil"/>
          <w:noProof/>
          <w:color w:val="FFFF00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59C348" wp14:editId="2AA5724E">
                <wp:simplePos x="0" y="0"/>
                <wp:positionH relativeFrom="column">
                  <wp:posOffset>-263951</wp:posOffset>
                </wp:positionH>
                <wp:positionV relativeFrom="paragraph">
                  <wp:posOffset>248390</wp:posOffset>
                </wp:positionV>
                <wp:extent cx="5852160" cy="1503045"/>
                <wp:effectExtent l="0" t="0" r="15240" b="400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1503045"/>
                        </a:xfrm>
                        <a:prstGeom prst="irregularSeal2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" o:spid="_x0000_s1026" type="#_x0000_t72" style="position:absolute;margin-left:-20.8pt;margin-top:19.55pt;width:460.8pt;height:11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" fillcolor="#548dd4 [1951]" stroked="f">
                <v:shadow on="t" color="#4e6128 [1606]" offset="1pt"/>
              </v:shape>
            </w:pict>
          </mc:Fallback>
        </mc:AlternateContent>
      </w:r>
    </w:p>
    <w:p w:rsidR="00C41FF1" w:rsidRPr="00C41FF1" w:rsidRDefault="00C41FF1" w:rsidP="007D5B3F">
      <w:pPr>
        <w:rPr>
          <w:rFonts w:ascii="Stencil" w:hAnsi="Stencil"/>
          <w:color w:val="FFFF00"/>
          <w:sz w:val="16"/>
          <w:szCs w:val="16"/>
        </w:rPr>
      </w:pPr>
      <w:r w:rsidRPr="00A2552D">
        <w:rPr>
          <w:rFonts w:ascii="Stencil" w:hAnsi="Stencil"/>
          <w:noProof/>
          <w:color w:val="FFFF00"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 wp14:anchorId="1FB11E03" wp14:editId="68D9242A">
            <wp:simplePos x="0" y="0"/>
            <wp:positionH relativeFrom="margin">
              <wp:posOffset>4526280</wp:posOffset>
            </wp:positionH>
            <wp:positionV relativeFrom="margin">
              <wp:posOffset>417195</wp:posOffset>
            </wp:positionV>
            <wp:extent cx="1193800" cy="1325880"/>
            <wp:effectExtent l="228600" t="209550" r="215900" b="655320"/>
            <wp:wrapNone/>
            <wp:docPr id="2" name="Image 1" descr="super hé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 héro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813581">
                      <a:off x="0" y="0"/>
                      <a:ext cx="1193800" cy="13258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reflection blurRad="6350" stA="50000" endA="275" endPos="40000" dist="101600" dir="5400000" sy="-100000" algn="bl" rotWithShape="0"/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52D">
        <w:rPr>
          <w:rFonts w:ascii="Stencil" w:hAnsi="Stencil"/>
          <w:color w:val="FFFF00"/>
          <w:sz w:val="28"/>
          <w:szCs w:val="28"/>
        </w:rPr>
        <w:t xml:space="preserve">         </w:t>
      </w:r>
      <w:r w:rsidR="00A2552D" w:rsidRPr="00C41FF1">
        <w:rPr>
          <w:rFonts w:ascii="Stencil" w:hAnsi="Stencil"/>
          <w:color w:val="FFFF00"/>
          <w:sz w:val="16"/>
          <w:szCs w:val="16"/>
        </w:rPr>
        <w:t xml:space="preserve">                      </w:t>
      </w:r>
      <w:r w:rsidR="007D5B3F" w:rsidRPr="00C41FF1">
        <w:rPr>
          <w:rFonts w:ascii="Stencil" w:hAnsi="Stencil"/>
          <w:color w:val="FFFF00"/>
          <w:sz w:val="16"/>
          <w:szCs w:val="16"/>
        </w:rPr>
        <w:t xml:space="preserve"> </w:t>
      </w:r>
    </w:p>
    <w:p w:rsidR="00263610" w:rsidRPr="00A2552D" w:rsidRDefault="00AA1D73" w:rsidP="00C41FF1">
      <w:pPr>
        <w:ind w:left="1416" w:firstLine="708"/>
        <w:rPr>
          <w:rFonts w:ascii="Stencil" w:hAnsi="Stencil"/>
          <w:color w:val="FFFF00"/>
          <w:sz w:val="28"/>
          <w:szCs w:val="28"/>
        </w:rPr>
      </w:pPr>
      <w:r w:rsidRPr="00A2552D">
        <w:rPr>
          <w:rFonts w:ascii="Stencil" w:hAnsi="Stencil"/>
          <w:color w:val="FFFF00"/>
          <w:sz w:val="28"/>
          <w:szCs w:val="28"/>
        </w:rPr>
        <w:t>Fais</w:t>
      </w:r>
      <w:r w:rsidR="00034138" w:rsidRPr="00A2552D">
        <w:rPr>
          <w:rFonts w:ascii="Stencil" w:hAnsi="Stencil"/>
          <w:color w:val="FFFF00"/>
          <w:sz w:val="28"/>
          <w:szCs w:val="28"/>
        </w:rPr>
        <w:t xml:space="preserve"> de toi un héros</w:t>
      </w:r>
    </w:p>
    <w:p w:rsidR="00DE7491" w:rsidRPr="00263610" w:rsidRDefault="00CC25AF" w:rsidP="00CC25AF">
      <w:pPr>
        <w:rPr>
          <w:rFonts w:ascii="Stencil" w:hAnsi="Stencil"/>
          <w:color w:val="FFFF00"/>
          <w:sz w:val="36"/>
          <w:szCs w:val="36"/>
        </w:rPr>
      </w:pPr>
      <w:r w:rsidRPr="00A2552D">
        <w:rPr>
          <w:rFonts w:ascii="Stencil" w:hAnsi="Stencil"/>
          <w:color w:val="FFFF00"/>
          <w:sz w:val="28"/>
          <w:szCs w:val="28"/>
        </w:rPr>
        <w:t xml:space="preserve">       </w:t>
      </w:r>
      <w:r w:rsidR="00A2552D">
        <w:rPr>
          <w:rFonts w:ascii="Stencil" w:hAnsi="Stencil"/>
          <w:color w:val="FFFF00"/>
          <w:sz w:val="28"/>
          <w:szCs w:val="28"/>
        </w:rPr>
        <w:t xml:space="preserve">                    </w:t>
      </w:r>
      <w:r w:rsidRPr="00A2552D">
        <w:rPr>
          <w:rFonts w:ascii="Stencil" w:hAnsi="Stencil"/>
          <w:color w:val="FFFF00"/>
          <w:sz w:val="28"/>
          <w:szCs w:val="28"/>
        </w:rPr>
        <w:t xml:space="preserve"> </w:t>
      </w:r>
      <w:proofErr w:type="gramStart"/>
      <w:r w:rsidR="00034138" w:rsidRPr="00A2552D">
        <w:rPr>
          <w:rFonts w:ascii="Stencil" w:hAnsi="Stencil"/>
          <w:color w:val="FFFF00"/>
          <w:sz w:val="28"/>
          <w:szCs w:val="28"/>
        </w:rPr>
        <w:t>et</w:t>
      </w:r>
      <w:proofErr w:type="gramEnd"/>
      <w:r w:rsidR="00034138" w:rsidRPr="00A2552D">
        <w:rPr>
          <w:rFonts w:ascii="Stencil" w:hAnsi="Stencil"/>
          <w:color w:val="FFFF00"/>
          <w:sz w:val="28"/>
          <w:szCs w:val="28"/>
        </w:rPr>
        <w:t xml:space="preserve"> signale l’intimidation</w:t>
      </w:r>
    </w:p>
    <w:p w:rsidR="007D5B3F" w:rsidRDefault="00CC25AF" w:rsidP="005569AF">
      <w:pPr>
        <w:rPr>
          <w:rFonts w:ascii="Stencil" w:hAnsi="Stencil"/>
          <w:color w:val="FFFF00"/>
          <w:sz w:val="36"/>
          <w:szCs w:val="36"/>
        </w:rPr>
      </w:pPr>
      <w:r>
        <w:rPr>
          <w:rFonts w:ascii="Stencil" w:hAnsi="Stencil"/>
          <w:color w:val="FFFF00"/>
          <w:sz w:val="36"/>
          <w:szCs w:val="36"/>
        </w:rPr>
        <w:t xml:space="preserve">     </w:t>
      </w:r>
      <w:r w:rsidR="007D5B3F">
        <w:rPr>
          <w:rFonts w:ascii="Stencil" w:hAnsi="Stencil"/>
          <w:color w:val="FFFF00"/>
          <w:sz w:val="36"/>
          <w:szCs w:val="36"/>
        </w:rPr>
        <w:t xml:space="preserve">              </w:t>
      </w:r>
    </w:p>
    <w:p w:rsidR="005569AF" w:rsidRPr="007D5B3F" w:rsidRDefault="005569AF" w:rsidP="005569AF">
      <w:pPr>
        <w:rPr>
          <w:rFonts w:ascii="Stencil" w:hAnsi="Stencil"/>
          <w:color w:val="FFFF00"/>
          <w:sz w:val="36"/>
          <w:szCs w:val="36"/>
        </w:rPr>
      </w:pPr>
      <w:r w:rsidRPr="005569AF">
        <w:rPr>
          <w:rFonts w:cstheme="minorHAnsi"/>
          <w:b/>
          <w:sz w:val="24"/>
          <w:szCs w:val="24"/>
        </w:rPr>
        <w:t>On dit qu’un élève est intimidé quand un ou plusieurs autres élèves :</w:t>
      </w:r>
    </w:p>
    <w:p w:rsidR="005569AF" w:rsidRPr="004F2E33" w:rsidRDefault="005569AF" w:rsidP="005569AF">
      <w:pPr>
        <w:pStyle w:val="Paragraphedeliste"/>
        <w:numPr>
          <w:ilvl w:val="0"/>
          <w:numId w:val="10"/>
        </w:numPr>
        <w:spacing w:before="0" w:beforeAutospacing="0" w:after="0" w:afterAutospacing="0"/>
        <w:rPr>
          <w:rFonts w:cstheme="minorHAnsi"/>
        </w:rPr>
      </w:pPr>
      <w:r w:rsidRPr="004F2E33">
        <w:rPr>
          <w:rFonts w:cstheme="minorHAnsi"/>
          <w:b/>
          <w:color w:val="CC000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Cherchent par exprès</w:t>
      </w:r>
      <w:r w:rsidRPr="004F2E33">
        <w:rPr>
          <w:rFonts w:cstheme="minorHAnsi"/>
          <w:color w:val="FF000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4F2E33">
        <w:rPr>
          <w:rFonts w:cstheme="minorHAnsi"/>
        </w:rPr>
        <w:t>à lui faire du mal, à lui faire de la peine, à lui faire peur ou à l’exclure du groupe;</w:t>
      </w:r>
    </w:p>
    <w:p w:rsidR="005569AF" w:rsidRPr="004F2E33" w:rsidRDefault="005569AF" w:rsidP="005569AF">
      <w:pPr>
        <w:pStyle w:val="Paragraphedeliste"/>
        <w:rPr>
          <w:rFonts w:cstheme="minorHAnsi"/>
          <w:sz w:val="16"/>
          <w:szCs w:val="16"/>
        </w:rPr>
      </w:pPr>
    </w:p>
    <w:p w:rsidR="005569AF" w:rsidRPr="004F2E33" w:rsidRDefault="005569AF" w:rsidP="005569AF">
      <w:pPr>
        <w:pStyle w:val="Paragraphedeliste"/>
        <w:numPr>
          <w:ilvl w:val="0"/>
          <w:numId w:val="10"/>
        </w:numPr>
        <w:spacing w:before="0" w:beforeAutospacing="0" w:after="0" w:afterAutospacing="0"/>
        <w:rPr>
          <w:rFonts w:cstheme="minorHAnsi"/>
        </w:rPr>
      </w:pPr>
      <w:r w:rsidRPr="004F2E33">
        <w:rPr>
          <w:rFonts w:cstheme="minorHAnsi"/>
        </w:rPr>
        <w:t xml:space="preserve">Celui ou ceux qui agressent ont un </w:t>
      </w:r>
      <w:r w:rsidRPr="004F2E33">
        <w:rPr>
          <w:rFonts w:cstheme="minorHAnsi"/>
          <w:b/>
          <w:color w:val="CC000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avantage sur celui qui est intimidé</w:t>
      </w:r>
      <w:r w:rsidRPr="004F2E33">
        <w:rPr>
          <w:rFonts w:cstheme="minorHAnsi"/>
          <w:color w:val="CC000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4F2E33">
        <w:rPr>
          <w:rFonts w:cstheme="minorHAnsi"/>
        </w:rPr>
        <w:t>(par exemple, il est plus grand, plus populaire, ils sont plus nombreux);</w:t>
      </w:r>
    </w:p>
    <w:p w:rsidR="005569AF" w:rsidRPr="004F2E33" w:rsidRDefault="005569AF" w:rsidP="005569AF">
      <w:pPr>
        <w:pStyle w:val="Paragraphedeliste"/>
        <w:rPr>
          <w:rFonts w:cstheme="minorHAnsi"/>
          <w:sz w:val="16"/>
          <w:szCs w:val="16"/>
        </w:rPr>
      </w:pPr>
    </w:p>
    <w:p w:rsidR="004F2E33" w:rsidRPr="004F2E33" w:rsidRDefault="005569AF" w:rsidP="004F2E33">
      <w:pPr>
        <w:pStyle w:val="Paragraphedeliste"/>
        <w:numPr>
          <w:ilvl w:val="0"/>
          <w:numId w:val="10"/>
        </w:numPr>
        <w:spacing w:before="0" w:beforeAutospacing="0" w:after="0" w:afterAutospacing="0"/>
        <w:rPr>
          <w:rFonts w:cstheme="minorHAnsi"/>
        </w:rPr>
      </w:pPr>
      <w:r w:rsidRPr="004F2E33">
        <w:rPr>
          <w:rFonts w:cstheme="minorHAnsi"/>
        </w:rPr>
        <w:t xml:space="preserve">Il est </w:t>
      </w:r>
      <w:r w:rsidRPr="004F2E33">
        <w:rPr>
          <w:rFonts w:cstheme="minorHAnsi"/>
          <w:b/>
          <w:color w:val="CC000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difficile</w:t>
      </w:r>
      <w:r w:rsidRPr="004F2E33">
        <w:rPr>
          <w:rFonts w:cstheme="minorHAnsi"/>
        </w:rPr>
        <w:t xml:space="preserve"> pour l’élève qui se fait intimider </w:t>
      </w:r>
      <w:r w:rsidRPr="004F2E33">
        <w:rPr>
          <w:rFonts w:cstheme="minorHAnsi"/>
          <w:b/>
          <w:color w:val="CC000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de se défendre</w:t>
      </w:r>
      <w:r w:rsidRPr="004F2E33">
        <w:rPr>
          <w:rFonts w:cstheme="minorHAnsi"/>
        </w:rPr>
        <w:t>. Il a peur, se sent triste et rejeté;</w:t>
      </w:r>
    </w:p>
    <w:p w:rsidR="004F2E33" w:rsidRPr="004F2E33" w:rsidRDefault="004F2E33" w:rsidP="004F2E33">
      <w:pPr>
        <w:pStyle w:val="Paragraphedeliste"/>
        <w:rPr>
          <w:rFonts w:ascii="Arial" w:hAnsi="Arial" w:cs="Arial"/>
          <w:b/>
          <w:i/>
          <w:color w:val="C00000"/>
          <w:sz w:val="16"/>
          <w:szCs w:val="16"/>
        </w:rPr>
      </w:pPr>
    </w:p>
    <w:p w:rsidR="00A80C18" w:rsidRPr="00C41FF1" w:rsidRDefault="00263610" w:rsidP="00A80C18">
      <w:pPr>
        <w:pStyle w:val="Paragraphedeliste"/>
        <w:spacing w:before="0" w:beforeAutospacing="0" w:after="0" w:afterAutospacing="0"/>
        <w:jc w:val="center"/>
        <w:rPr>
          <w:rFonts w:ascii="Arial" w:hAnsi="Arial" w:cs="Arial"/>
          <w:b/>
          <w:i/>
          <w:color w:val="C00000"/>
          <w:sz w:val="24"/>
          <w:szCs w:val="24"/>
        </w:rPr>
      </w:pPr>
      <w:r w:rsidRPr="00C41FF1">
        <w:rPr>
          <w:rFonts w:ascii="Arial" w:hAnsi="Arial" w:cs="Arial"/>
          <w:b/>
          <w:i/>
          <w:color w:val="C00000"/>
          <w:sz w:val="24"/>
          <w:szCs w:val="24"/>
        </w:rPr>
        <w:t>Ce n’est pas une simple chicane,</w:t>
      </w:r>
    </w:p>
    <w:p w:rsidR="00263610" w:rsidRPr="00C41FF1" w:rsidRDefault="00263610" w:rsidP="00A80C18">
      <w:pPr>
        <w:pStyle w:val="Paragraphedeliste"/>
        <w:spacing w:before="0" w:beforeAutospacing="0" w:after="0" w:afterAutospacing="0"/>
        <w:jc w:val="center"/>
        <w:rPr>
          <w:rFonts w:ascii="Arial" w:hAnsi="Arial" w:cs="Arial"/>
          <w:b/>
          <w:i/>
          <w:color w:val="C00000"/>
          <w:sz w:val="24"/>
          <w:szCs w:val="24"/>
        </w:rPr>
      </w:pPr>
      <w:r w:rsidRPr="00C41FF1">
        <w:rPr>
          <w:rFonts w:ascii="Arial" w:hAnsi="Arial" w:cs="Arial"/>
          <w:b/>
          <w:i/>
          <w:color w:val="C00000"/>
          <w:sz w:val="24"/>
          <w:szCs w:val="24"/>
        </w:rPr>
        <w:t xml:space="preserve"> </w:t>
      </w:r>
      <w:proofErr w:type="gramStart"/>
      <w:r w:rsidRPr="00C41FF1">
        <w:rPr>
          <w:rFonts w:ascii="Arial" w:hAnsi="Arial" w:cs="Arial"/>
          <w:b/>
          <w:i/>
          <w:color w:val="C00000"/>
          <w:sz w:val="24"/>
          <w:szCs w:val="24"/>
        </w:rPr>
        <w:t>l’intimidation</w:t>
      </w:r>
      <w:proofErr w:type="gramEnd"/>
      <w:r w:rsidRPr="00C41FF1">
        <w:rPr>
          <w:rFonts w:ascii="Arial" w:hAnsi="Arial" w:cs="Arial"/>
          <w:b/>
          <w:i/>
          <w:color w:val="C00000"/>
          <w:sz w:val="24"/>
          <w:szCs w:val="24"/>
        </w:rPr>
        <w:t xml:space="preserve"> se répète et continue jour après jour.</w:t>
      </w:r>
    </w:p>
    <w:p w:rsidR="007D5B3F" w:rsidRPr="00C41FF1" w:rsidRDefault="00A2552D" w:rsidP="00C41FF1">
      <w:pPr>
        <w:jc w:val="center"/>
        <w:rPr>
          <w:rFonts w:ascii="Arial" w:hAnsi="Arial" w:cs="Arial"/>
          <w:b/>
          <w:i/>
          <w:color w:val="C0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C41FF1">
        <w:rPr>
          <w:rFonts w:ascii="Arial" w:hAnsi="Arial" w:cs="Arial"/>
          <w:b/>
          <w:i/>
          <w:color w:val="C0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L’intimidation peut se manifester de façon physique, verbale, sociale, </w:t>
      </w:r>
      <w:proofErr w:type="gramStart"/>
      <w:r w:rsidRPr="00C41FF1">
        <w:rPr>
          <w:rFonts w:ascii="Arial" w:hAnsi="Arial" w:cs="Arial"/>
          <w:b/>
          <w:i/>
          <w:color w:val="C0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électronique</w:t>
      </w:r>
      <w:proofErr w:type="gramEnd"/>
      <w:r w:rsidRPr="00C41FF1">
        <w:rPr>
          <w:rFonts w:ascii="Arial" w:hAnsi="Arial" w:cs="Arial"/>
          <w:b/>
          <w:i/>
          <w:color w:val="C0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2F7E6D" w:rsidRPr="00C41FF1">
        <w:rPr>
          <w:rFonts w:ascii="Arial" w:hAnsi="Arial" w:cs="Arial"/>
          <w:b/>
          <w:i/>
          <w:color w:val="C0000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…</w:t>
      </w:r>
    </w:p>
    <w:p w:rsidR="001B6671" w:rsidRPr="007D5B3F" w:rsidRDefault="007D5B3F" w:rsidP="004F2E33">
      <w:pPr>
        <w:rPr>
          <w:rFonts w:cstheme="minorHAnsi"/>
          <w:b/>
          <w:i/>
          <w:color w:val="0070C0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95646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68CD8E3" wp14:editId="446962E4">
                <wp:simplePos x="0" y="0"/>
                <wp:positionH relativeFrom="column">
                  <wp:posOffset>2821305</wp:posOffset>
                </wp:positionH>
                <wp:positionV relativeFrom="paragraph">
                  <wp:posOffset>234950</wp:posOffset>
                </wp:positionV>
                <wp:extent cx="3016250" cy="1009015"/>
                <wp:effectExtent l="0" t="0" r="12700" b="387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10090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:rsidR="00F65FF9" w:rsidRPr="00395646" w:rsidRDefault="00F65FF9" w:rsidP="00F65FF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956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L’intimidateur :</w:t>
                            </w:r>
                          </w:p>
                          <w:p w:rsidR="00F65FF9" w:rsidRPr="00395646" w:rsidRDefault="00F65FF9" w:rsidP="00F65FF9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956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Isolement</w:t>
                            </w:r>
                          </w:p>
                          <w:p w:rsidR="00F65FF9" w:rsidRPr="00395646" w:rsidRDefault="00F65FF9" w:rsidP="00F65FF9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956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Culpabilité</w:t>
                            </w:r>
                          </w:p>
                          <w:p w:rsidR="00F65FF9" w:rsidRPr="00395646" w:rsidRDefault="00F65FF9" w:rsidP="00F65FF9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956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Regret</w:t>
                            </w:r>
                          </w:p>
                          <w:p w:rsidR="00F65FF9" w:rsidRPr="00395646" w:rsidRDefault="00F65FF9" w:rsidP="00F65FF9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956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Difficulté à se faire de nouveaux amis</w:t>
                            </w:r>
                          </w:p>
                          <w:p w:rsidR="00397CAF" w:rsidRPr="00F65FF9" w:rsidRDefault="00397CAF" w:rsidP="00F65FF9">
                            <w:pPr>
                              <w:pStyle w:val="Paragraphedeliste"/>
                              <w:ind w:left="0"/>
                            </w:pPr>
                          </w:p>
                          <w:p w:rsidR="00397CAF" w:rsidRDefault="00397CAF" w:rsidP="00397CAF">
                            <w:pPr>
                              <w:contextualSpacing/>
                              <w:rPr>
                                <w:lang w:val="fr-FR"/>
                              </w:rPr>
                            </w:pPr>
                          </w:p>
                          <w:p w:rsidR="00397CAF" w:rsidRPr="00397CAF" w:rsidRDefault="00397CAF" w:rsidP="00397CA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2.15pt;margin-top:18.5pt;width:237.5pt;height:79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" fillcolor="#8db3e2 [1311]" stroked="f" strokeweight="1pt">
                <v:shadow on="t" color="white [3212]" offset="1pt"/>
                <v:textbox>
                  <w:txbxContent>
                    <w:p w:rsidR="00F65FF9" w:rsidRPr="00395646" w:rsidRDefault="00F65FF9" w:rsidP="00F65FF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95646">
                        <w:rPr>
                          <w:rFonts w:cstheme="minorHAnsi"/>
                          <w:sz w:val="24"/>
                          <w:szCs w:val="24"/>
                        </w:rPr>
                        <w:t>L’intimidateur :</w:t>
                      </w:r>
                    </w:p>
                    <w:p w:rsidR="00F65FF9" w:rsidRPr="00395646" w:rsidRDefault="00F65FF9" w:rsidP="00F65FF9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95646">
                        <w:rPr>
                          <w:rFonts w:cstheme="minorHAnsi"/>
                          <w:sz w:val="24"/>
                          <w:szCs w:val="24"/>
                        </w:rPr>
                        <w:t>Isolement</w:t>
                      </w:r>
                    </w:p>
                    <w:p w:rsidR="00F65FF9" w:rsidRPr="00395646" w:rsidRDefault="00F65FF9" w:rsidP="00F65FF9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95646">
                        <w:rPr>
                          <w:rFonts w:cstheme="minorHAnsi"/>
                          <w:sz w:val="24"/>
                          <w:szCs w:val="24"/>
                        </w:rPr>
                        <w:t>Culpabilité</w:t>
                      </w:r>
                    </w:p>
                    <w:p w:rsidR="00F65FF9" w:rsidRPr="00395646" w:rsidRDefault="00F65FF9" w:rsidP="00F65FF9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95646">
                        <w:rPr>
                          <w:rFonts w:cstheme="minorHAnsi"/>
                          <w:sz w:val="24"/>
                          <w:szCs w:val="24"/>
                        </w:rPr>
                        <w:t>Regret</w:t>
                      </w:r>
                    </w:p>
                    <w:p w:rsidR="00F65FF9" w:rsidRPr="00395646" w:rsidRDefault="00F65FF9" w:rsidP="00F65FF9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95646">
                        <w:rPr>
                          <w:rFonts w:cstheme="minorHAnsi"/>
                          <w:sz w:val="24"/>
                          <w:szCs w:val="24"/>
                        </w:rPr>
                        <w:t>Difficulté à se faire de nouveaux amis</w:t>
                      </w:r>
                    </w:p>
                    <w:p w:rsidR="00397CAF" w:rsidRPr="00F65FF9" w:rsidRDefault="00397CAF" w:rsidP="00F65FF9">
                      <w:pPr>
                        <w:pStyle w:val="Paragraphedeliste"/>
                        <w:ind w:left="0"/>
                      </w:pPr>
                    </w:p>
                    <w:p w:rsidR="00397CAF" w:rsidRDefault="00397CAF" w:rsidP="00397CAF">
                      <w:pPr>
                        <w:contextualSpacing/>
                        <w:rPr>
                          <w:lang w:val="fr-FR"/>
                        </w:rPr>
                      </w:pPr>
                    </w:p>
                    <w:p w:rsidR="00397CAF" w:rsidRPr="00397CAF" w:rsidRDefault="00397CAF" w:rsidP="00397CA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E33" w:rsidRPr="00395646">
        <w:rPr>
          <w:rFonts w:cstheme="minorHAnsi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3AA49" wp14:editId="19A863C0">
                <wp:simplePos x="0" y="0"/>
                <wp:positionH relativeFrom="column">
                  <wp:posOffset>-226695</wp:posOffset>
                </wp:positionH>
                <wp:positionV relativeFrom="paragraph">
                  <wp:posOffset>237490</wp:posOffset>
                </wp:positionV>
                <wp:extent cx="3016250" cy="1009015"/>
                <wp:effectExtent l="0" t="0" r="0" b="6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10090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97CAF" w:rsidRPr="00395646" w:rsidRDefault="00397CAF" w:rsidP="00397CA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hanging="3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956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L’intimidé :</w:t>
                            </w:r>
                          </w:p>
                          <w:p w:rsidR="00397CAF" w:rsidRPr="00395646" w:rsidRDefault="00397CAF" w:rsidP="00397CAF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ind w:hanging="3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956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Tristesse</w:t>
                            </w:r>
                          </w:p>
                          <w:p w:rsidR="00397CAF" w:rsidRPr="00395646" w:rsidRDefault="00397CAF" w:rsidP="00397CAF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ind w:hanging="3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956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Stress</w:t>
                            </w:r>
                          </w:p>
                          <w:p w:rsidR="00397CAF" w:rsidRPr="00395646" w:rsidRDefault="00397CAF" w:rsidP="00397CAF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ind w:hanging="3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956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Humiliation</w:t>
                            </w:r>
                          </w:p>
                          <w:p w:rsidR="00397CAF" w:rsidRPr="00395646" w:rsidRDefault="00397CAF" w:rsidP="00397CAF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ind w:hanging="3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956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Diminution de la confiance en soi</w:t>
                            </w:r>
                          </w:p>
                          <w:p w:rsidR="00397CAF" w:rsidRDefault="00397CA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7.85pt;margin-top:18.7pt;width:237.5pt;height:7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" fillcolor="#8db3e2 [1311]" stroked="f" strokeweight="1pt">
                <v:textbox>
                  <w:txbxContent>
                    <w:p w:rsidR="00397CAF" w:rsidRPr="00395646" w:rsidRDefault="00397CAF" w:rsidP="00397CA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hanging="3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95646">
                        <w:rPr>
                          <w:rFonts w:cstheme="minorHAnsi"/>
                          <w:sz w:val="24"/>
                          <w:szCs w:val="24"/>
                        </w:rPr>
                        <w:t>L’intimidé :</w:t>
                      </w:r>
                    </w:p>
                    <w:p w:rsidR="00397CAF" w:rsidRPr="00395646" w:rsidRDefault="00397CAF" w:rsidP="00397CAF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ind w:hanging="3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95646">
                        <w:rPr>
                          <w:rFonts w:cstheme="minorHAnsi"/>
                          <w:sz w:val="24"/>
                          <w:szCs w:val="24"/>
                        </w:rPr>
                        <w:t>Tristesse</w:t>
                      </w:r>
                    </w:p>
                    <w:p w:rsidR="00397CAF" w:rsidRPr="00395646" w:rsidRDefault="00397CAF" w:rsidP="00397CAF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ind w:hanging="3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95646">
                        <w:rPr>
                          <w:rFonts w:cstheme="minorHAnsi"/>
                          <w:sz w:val="24"/>
                          <w:szCs w:val="24"/>
                        </w:rPr>
                        <w:t>Stress</w:t>
                      </w:r>
                    </w:p>
                    <w:p w:rsidR="00397CAF" w:rsidRPr="00395646" w:rsidRDefault="00397CAF" w:rsidP="00397CAF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ind w:hanging="3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95646">
                        <w:rPr>
                          <w:rFonts w:cstheme="minorHAnsi"/>
                          <w:sz w:val="24"/>
                          <w:szCs w:val="24"/>
                        </w:rPr>
                        <w:t>Humiliation</w:t>
                      </w:r>
                    </w:p>
                    <w:p w:rsidR="00397CAF" w:rsidRPr="00395646" w:rsidRDefault="00397CAF" w:rsidP="00397CAF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ind w:hanging="3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95646">
                        <w:rPr>
                          <w:rFonts w:cstheme="minorHAnsi"/>
                          <w:sz w:val="24"/>
                          <w:szCs w:val="24"/>
                        </w:rPr>
                        <w:t>Diminution de la confiance en soi</w:t>
                      </w:r>
                    </w:p>
                    <w:p w:rsidR="00397CAF" w:rsidRDefault="00397CA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6671" w:rsidRPr="00395646">
        <w:rPr>
          <w:rFonts w:cstheme="minorHAnsi"/>
          <w:b/>
          <w:sz w:val="24"/>
          <w:szCs w:val="24"/>
        </w:rPr>
        <w:t>Conséquences négatives de l’intimidation :</w:t>
      </w:r>
    </w:p>
    <w:p w:rsidR="001B6671" w:rsidRPr="001B6671" w:rsidRDefault="001B6671" w:rsidP="001B6671">
      <w:pPr>
        <w:pStyle w:val="Paragraphedeliste"/>
        <w:ind w:left="5"/>
        <w:rPr>
          <w:rFonts w:cstheme="minorHAnsi"/>
          <w:color w:val="F79646" w:themeColor="accent6"/>
          <w:sz w:val="24"/>
          <w:szCs w:val="24"/>
        </w:rPr>
      </w:pPr>
      <w:r w:rsidRPr="001B6671">
        <w:rPr>
          <w:rFonts w:cstheme="minorHAnsi"/>
          <w:color w:val="F79646" w:themeColor="accent6"/>
          <w:sz w:val="24"/>
          <w:szCs w:val="24"/>
        </w:rPr>
        <w:t xml:space="preserve">  </w:t>
      </w:r>
    </w:p>
    <w:p w:rsidR="00397CAF" w:rsidRDefault="00397CAF" w:rsidP="001B6671">
      <w:pPr>
        <w:rPr>
          <w:rFonts w:cstheme="minorHAnsi"/>
          <w:color w:val="F79646" w:themeColor="accent6"/>
          <w:sz w:val="24"/>
          <w:szCs w:val="24"/>
        </w:rPr>
      </w:pPr>
    </w:p>
    <w:p w:rsidR="009E5F7E" w:rsidRPr="00293590" w:rsidRDefault="00BF7CF1" w:rsidP="00C41FF1">
      <w:pPr>
        <w:tabs>
          <w:tab w:val="left" w:pos="3420"/>
        </w:tabs>
        <w:ind w:left="-426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182880" distB="91440" distL="182880" distR="182880" simplePos="0" relativeHeight="251667456" behindDoc="1" locked="0" layoutInCell="0" allowOverlap="1" wp14:anchorId="4DA56B98" wp14:editId="5E1D75DE">
                <wp:simplePos x="0" y="0"/>
                <wp:positionH relativeFrom="page">
                  <wp:posOffset>308610</wp:posOffset>
                </wp:positionH>
                <wp:positionV relativeFrom="page">
                  <wp:posOffset>9742805</wp:posOffset>
                </wp:positionV>
                <wp:extent cx="7153910" cy="212090"/>
                <wp:effectExtent l="0" t="0" r="8890" b="16510"/>
                <wp:wrapSquare wrapText="bothSides"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91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chemeClr val="tx2">
                                  <a:lumMod val="39000"/>
                                  <a:lumOff val="61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64C" w:rsidRPr="008038CA" w:rsidRDefault="000B2467" w:rsidP="00E31E2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École Le Roseau        </w:t>
                            </w:r>
                            <w:r w:rsidR="00760AF3" w:rsidRPr="008038CA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Source : </w:t>
                            </w:r>
                            <w:r w:rsidR="00B00287" w:rsidRPr="008038CA">
                              <w:rPr>
                                <w:sz w:val="16"/>
                                <w:szCs w:val="16"/>
                                <w:lang w:val="fr-FR"/>
                              </w:rPr>
                              <w:t>Équipe intimidation, école Antoine-de-St-Exupéry</w:t>
                            </w:r>
                            <w:r w:rsidR="00C91C65" w:rsidRPr="008038CA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et les étudiants en technique policière du collège d’Alma, mars 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4.3pt;margin-top:767.15pt;width:563.3pt;height:16.7pt;z-index:-251649024;visibility:visible;mso-wrap-style:square;mso-width-percent:0;mso-height-percent:0;mso-wrap-distance-left:14.4pt;mso-wrap-distance-top:14.4pt;mso-wrap-distance-right:14.4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" o:allowincell="f" filled="f" stroked="f" strokecolor="#90b5e3 [1279]" strokeweight="6pt">
                <v:textbox inset="0,0,0,0">
                  <w:txbxContent>
                    <w:p w:rsidR="000E764C" w:rsidRPr="008038CA" w:rsidRDefault="000B2467" w:rsidP="00E31E23">
                      <w:pPr>
                        <w:jc w:val="center"/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École Le Roseau        </w:t>
                      </w:r>
                      <w:r w:rsidR="00760AF3" w:rsidRPr="008038CA">
                        <w:rPr>
                          <w:sz w:val="16"/>
                          <w:szCs w:val="16"/>
                          <w:lang w:val="fr-FR"/>
                        </w:rPr>
                        <w:t xml:space="preserve">Source : </w:t>
                      </w:r>
                      <w:r w:rsidR="00B00287" w:rsidRPr="008038CA">
                        <w:rPr>
                          <w:sz w:val="16"/>
                          <w:szCs w:val="16"/>
                          <w:lang w:val="fr-FR"/>
                        </w:rPr>
                        <w:t>Équipe intimidation, école Antoine-de-St-Exupéry</w:t>
                      </w:r>
                      <w:r w:rsidR="00C91C65" w:rsidRPr="008038CA">
                        <w:rPr>
                          <w:sz w:val="16"/>
                          <w:szCs w:val="16"/>
                          <w:lang w:val="fr-FR"/>
                        </w:rPr>
                        <w:t xml:space="preserve"> et les étudiants en technique policière du collège d’Alma, mars 2012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C41FF1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91440" distB="91440" distL="114300" distR="114300" simplePos="0" relativeHeight="251668480" behindDoc="0" locked="0" layoutInCell="0" allowOverlap="1" wp14:anchorId="251E64BF" wp14:editId="1A0BB181">
                <wp:simplePos x="0" y="0"/>
                <wp:positionH relativeFrom="margin">
                  <wp:posOffset>-852996</wp:posOffset>
                </wp:positionH>
                <wp:positionV relativeFrom="margin">
                  <wp:posOffset>8953622</wp:posOffset>
                </wp:positionV>
                <wp:extent cx="7177414" cy="638827"/>
                <wp:effectExtent l="0" t="0" r="42545" b="6604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7414" cy="638827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alpha val="30000"/>
                              </a:schemeClr>
                            </a:gs>
                            <a:gs pos="57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alpha val="3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E764C" w:rsidRPr="00E31E23" w:rsidRDefault="009E5F7E" w:rsidP="000E764C">
                            <w:pPr>
                              <w:ind w:left="-142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31E2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  <w:t>*En cas de violence physique (bataille), l’élève sera rencontré directement par la direction et des mesures disciplinaires seront appliquées. Les parents seront convoqués. L’élève devra effectuer</w:t>
                            </w:r>
                            <w:r w:rsidR="000C7398" w:rsidRPr="00E31E2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une réflexion supervisée </w:t>
                            </w:r>
                            <w:r w:rsidRPr="00E31E2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  <w:t>avant de réintégrer sa classe.</w:t>
                            </w:r>
                          </w:p>
                          <w:p w:rsidR="000E764C" w:rsidRPr="00E31E23" w:rsidRDefault="000E764C" w:rsidP="000E764C">
                            <w:pPr>
                              <w:ind w:left="-142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31E2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  <w:t>*En cas d</w:t>
                            </w:r>
                            <w:r w:rsidR="008A01F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E31E2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situation d’intimidatio</w:t>
                            </w:r>
                            <w:r w:rsidR="009455DD" w:rsidRPr="00E31E2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  <w:t>n jugée urgente, l’intervenant s</w:t>
                            </w:r>
                            <w:r w:rsidRPr="00E31E2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  <w:t>e garde le droit de faire l’intervention appropriée à l’événement.</w:t>
                            </w:r>
                          </w:p>
                          <w:p w:rsidR="000E764C" w:rsidRPr="00E31E23" w:rsidRDefault="000E764C" w:rsidP="009E5F7E">
                            <w:pPr>
                              <w:spacing w:after="0"/>
                              <w:ind w:left="-142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6" o:spid="_x0000_s1029" type="#_x0000_t65" style="position:absolute;left:0;text-align:left;margin-left:-67.15pt;margin-top:705pt;width:565.15pt;height:50.3pt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" o:allowincell="f" fillcolor="#fabf8f [1945]" strokecolor="#fabf8f [1945]" strokeweight="1pt">
                <v:fill opacity="19660f" color2="#fde9d9 [665]" angle="135" focus="57%" type="gradient"/>
                <v:shadow on="t" color="#974706 [1609]" opacity=".5" offset="1pt"/>
                <v:textbox inset="10.8pt,7.2pt,10.8pt">
                  <w:txbxContent>
                    <w:p w:rsidR="000E764C" w:rsidRPr="00E31E23" w:rsidRDefault="009E5F7E" w:rsidP="000E764C">
                      <w:pPr>
                        <w:ind w:left="-142"/>
                        <w:contextualSpacing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  <w:lang w:val="fr-FR"/>
                        </w:rPr>
                      </w:pPr>
                      <w:r w:rsidRPr="00E31E2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  <w:lang w:val="fr-FR"/>
                        </w:rPr>
                        <w:t>*En cas de violence physique (bataille), l’élève sera rencontré directement par la direction et des mesures disciplinaires seront appliquées. Les parents seront convoqués. L’élève devra effectuer</w:t>
                      </w:r>
                      <w:r w:rsidR="000C7398" w:rsidRPr="00E31E2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  <w:lang w:val="fr-FR"/>
                        </w:rPr>
                        <w:t xml:space="preserve"> une réflexion supervisée </w:t>
                      </w:r>
                      <w:r w:rsidRPr="00E31E2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  <w:lang w:val="fr-FR"/>
                        </w:rPr>
                        <w:t>avant de réintégrer sa classe.</w:t>
                      </w:r>
                    </w:p>
                    <w:p w:rsidR="000E764C" w:rsidRPr="00E31E23" w:rsidRDefault="000E764C" w:rsidP="000E764C">
                      <w:pPr>
                        <w:ind w:left="-142"/>
                        <w:contextualSpacing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  <w:lang w:val="fr-FR"/>
                        </w:rPr>
                      </w:pPr>
                      <w:r w:rsidRPr="00E31E2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  <w:lang w:val="fr-FR"/>
                        </w:rPr>
                        <w:t xml:space="preserve">*En cas </w:t>
                      </w:r>
                      <w:r w:rsidRPr="00E31E2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  <w:lang w:val="fr-FR"/>
                        </w:rPr>
                        <w:t>d</w:t>
                      </w:r>
                      <w:r w:rsidR="008A01F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  <w:lang w:val="fr-FR"/>
                        </w:rPr>
                        <w:t>e</w:t>
                      </w:r>
                      <w:bookmarkStart w:id="1" w:name="_GoBack"/>
                      <w:bookmarkEnd w:id="1"/>
                      <w:r w:rsidRPr="00E31E2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  <w:lang w:val="fr-FR"/>
                        </w:rPr>
                        <w:t xml:space="preserve"> situation d’intimidatio</w:t>
                      </w:r>
                      <w:r w:rsidR="009455DD" w:rsidRPr="00E31E2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  <w:lang w:val="fr-FR"/>
                        </w:rPr>
                        <w:t>n jugée urgente, l’intervenant s</w:t>
                      </w:r>
                      <w:r w:rsidRPr="00E31E2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  <w:lang w:val="fr-FR"/>
                        </w:rPr>
                        <w:t>e garde le droit de faire l’intervention appropriée à l’événement.</w:t>
                      </w:r>
                    </w:p>
                    <w:p w:rsidR="000E764C" w:rsidRPr="00E31E23" w:rsidRDefault="000E764C" w:rsidP="009E5F7E">
                      <w:pPr>
                        <w:spacing w:after="0"/>
                        <w:ind w:left="-142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D5B3F" w:rsidRPr="00F65FF9">
        <w:rPr>
          <w:rFonts w:cstheme="minorHAnsi"/>
          <w:noProof/>
          <w:sz w:val="24"/>
          <w:szCs w:val="24"/>
          <w:lang w:eastAsia="fr-CA"/>
        </w:rPr>
        <w:drawing>
          <wp:inline distT="0" distB="0" distL="0" distR="0" wp14:anchorId="64141388" wp14:editId="713E3EF1">
            <wp:extent cx="6408420" cy="3101340"/>
            <wp:effectExtent l="0" t="0" r="0" b="0"/>
            <wp:docPr id="4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9E5F7E" w:rsidRPr="00293590" w:rsidSect="004F2E33">
      <w:footerReference w:type="default" r:id="rId15"/>
      <w:pgSz w:w="12240" w:h="15840"/>
      <w:pgMar w:top="142" w:right="1797" w:bottom="3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BC" w:rsidRDefault="00AA4EBC" w:rsidP="00C65ECA">
      <w:pPr>
        <w:spacing w:before="0" w:after="0"/>
      </w:pPr>
      <w:r>
        <w:separator/>
      </w:r>
    </w:p>
  </w:endnote>
  <w:endnote w:type="continuationSeparator" w:id="0">
    <w:p w:rsidR="00AA4EBC" w:rsidRDefault="00AA4EBC" w:rsidP="00C65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2D" w:rsidRDefault="00A2552D" w:rsidP="00A2552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BC" w:rsidRDefault="00AA4EBC" w:rsidP="00C65ECA">
      <w:pPr>
        <w:spacing w:before="0" w:after="0"/>
      </w:pPr>
      <w:r>
        <w:separator/>
      </w:r>
    </w:p>
  </w:footnote>
  <w:footnote w:type="continuationSeparator" w:id="0">
    <w:p w:rsidR="00AA4EBC" w:rsidRDefault="00AA4EBC" w:rsidP="00C65E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370"/>
    <w:multiLevelType w:val="hybridMultilevel"/>
    <w:tmpl w:val="3B360D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81D60"/>
    <w:multiLevelType w:val="hybridMultilevel"/>
    <w:tmpl w:val="3F4227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256AD"/>
    <w:multiLevelType w:val="hybridMultilevel"/>
    <w:tmpl w:val="E05E355E"/>
    <w:lvl w:ilvl="0" w:tplc="0C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5DE33F6"/>
    <w:multiLevelType w:val="hybridMultilevel"/>
    <w:tmpl w:val="6EBEE4B4"/>
    <w:lvl w:ilvl="0" w:tplc="31E44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F6494"/>
    <w:multiLevelType w:val="hybridMultilevel"/>
    <w:tmpl w:val="207A4442"/>
    <w:lvl w:ilvl="0" w:tplc="0C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3968052A"/>
    <w:multiLevelType w:val="hybridMultilevel"/>
    <w:tmpl w:val="4E9E88D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46402"/>
    <w:multiLevelType w:val="hybridMultilevel"/>
    <w:tmpl w:val="E6C0F61A"/>
    <w:lvl w:ilvl="0" w:tplc="0C0C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5AE01E1B"/>
    <w:multiLevelType w:val="hybridMultilevel"/>
    <w:tmpl w:val="2EEED6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312FF"/>
    <w:multiLevelType w:val="hybridMultilevel"/>
    <w:tmpl w:val="01824C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40BC3"/>
    <w:multiLevelType w:val="hybridMultilevel"/>
    <w:tmpl w:val="8CA8A1C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D4"/>
    <w:rsid w:val="00006453"/>
    <w:rsid w:val="00034138"/>
    <w:rsid w:val="000503C8"/>
    <w:rsid w:val="000572F6"/>
    <w:rsid w:val="00092A50"/>
    <w:rsid w:val="000B2467"/>
    <w:rsid w:val="000C7398"/>
    <w:rsid w:val="000E764C"/>
    <w:rsid w:val="000F12EF"/>
    <w:rsid w:val="0012512A"/>
    <w:rsid w:val="00186522"/>
    <w:rsid w:val="001B1C35"/>
    <w:rsid w:val="001B6671"/>
    <w:rsid w:val="001F36AA"/>
    <w:rsid w:val="001F5F0B"/>
    <w:rsid w:val="00217285"/>
    <w:rsid w:val="00222856"/>
    <w:rsid w:val="00263610"/>
    <w:rsid w:val="00293590"/>
    <w:rsid w:val="002963F8"/>
    <w:rsid w:val="002B6753"/>
    <w:rsid w:val="002C52FF"/>
    <w:rsid w:val="002D0696"/>
    <w:rsid w:val="002E3520"/>
    <w:rsid w:val="002F2A92"/>
    <w:rsid w:val="002F7E6D"/>
    <w:rsid w:val="00320CDE"/>
    <w:rsid w:val="00322906"/>
    <w:rsid w:val="00332DED"/>
    <w:rsid w:val="00341ABE"/>
    <w:rsid w:val="00345A07"/>
    <w:rsid w:val="00356302"/>
    <w:rsid w:val="00395646"/>
    <w:rsid w:val="00397CAF"/>
    <w:rsid w:val="003D0ED1"/>
    <w:rsid w:val="003E3440"/>
    <w:rsid w:val="00413CE5"/>
    <w:rsid w:val="00495A40"/>
    <w:rsid w:val="004A59F4"/>
    <w:rsid w:val="004E0CED"/>
    <w:rsid w:val="004F2E33"/>
    <w:rsid w:val="004F4B5D"/>
    <w:rsid w:val="00531C22"/>
    <w:rsid w:val="00540910"/>
    <w:rsid w:val="0055337F"/>
    <w:rsid w:val="005569AF"/>
    <w:rsid w:val="005B0FA0"/>
    <w:rsid w:val="006619B1"/>
    <w:rsid w:val="006B1CC7"/>
    <w:rsid w:val="006B46F2"/>
    <w:rsid w:val="006E1342"/>
    <w:rsid w:val="00717949"/>
    <w:rsid w:val="00760AF3"/>
    <w:rsid w:val="00766E34"/>
    <w:rsid w:val="00771554"/>
    <w:rsid w:val="007B38FC"/>
    <w:rsid w:val="007D5B3F"/>
    <w:rsid w:val="007F74ED"/>
    <w:rsid w:val="008032E2"/>
    <w:rsid w:val="00803864"/>
    <w:rsid w:val="008038CA"/>
    <w:rsid w:val="00831E59"/>
    <w:rsid w:val="008433ED"/>
    <w:rsid w:val="0084567D"/>
    <w:rsid w:val="00850F0C"/>
    <w:rsid w:val="008A01F7"/>
    <w:rsid w:val="009122DF"/>
    <w:rsid w:val="00917D64"/>
    <w:rsid w:val="0092481E"/>
    <w:rsid w:val="0092535E"/>
    <w:rsid w:val="009455DD"/>
    <w:rsid w:val="00980D25"/>
    <w:rsid w:val="009975D7"/>
    <w:rsid w:val="00997F3D"/>
    <w:rsid w:val="009B3A2A"/>
    <w:rsid w:val="009E5F7E"/>
    <w:rsid w:val="00A2552D"/>
    <w:rsid w:val="00A2710A"/>
    <w:rsid w:val="00A563EA"/>
    <w:rsid w:val="00A80C18"/>
    <w:rsid w:val="00A87400"/>
    <w:rsid w:val="00AA1D73"/>
    <w:rsid w:val="00AA4EBC"/>
    <w:rsid w:val="00AB4550"/>
    <w:rsid w:val="00AE65EA"/>
    <w:rsid w:val="00B00287"/>
    <w:rsid w:val="00B056A5"/>
    <w:rsid w:val="00B56ED4"/>
    <w:rsid w:val="00B9221B"/>
    <w:rsid w:val="00B9368D"/>
    <w:rsid w:val="00BA0561"/>
    <w:rsid w:val="00BB5AF0"/>
    <w:rsid w:val="00BF26B5"/>
    <w:rsid w:val="00BF7CF1"/>
    <w:rsid w:val="00C030D2"/>
    <w:rsid w:val="00C1107B"/>
    <w:rsid w:val="00C27819"/>
    <w:rsid w:val="00C41FF1"/>
    <w:rsid w:val="00C63CD4"/>
    <w:rsid w:val="00C65ECA"/>
    <w:rsid w:val="00C73EE4"/>
    <w:rsid w:val="00C91C65"/>
    <w:rsid w:val="00CC25AF"/>
    <w:rsid w:val="00CD066F"/>
    <w:rsid w:val="00CE4C2F"/>
    <w:rsid w:val="00CF1985"/>
    <w:rsid w:val="00D071DD"/>
    <w:rsid w:val="00D27462"/>
    <w:rsid w:val="00D534F9"/>
    <w:rsid w:val="00DA1BA3"/>
    <w:rsid w:val="00DB030C"/>
    <w:rsid w:val="00DE6D89"/>
    <w:rsid w:val="00E27E1D"/>
    <w:rsid w:val="00E31E23"/>
    <w:rsid w:val="00E71EE0"/>
    <w:rsid w:val="00EF2BAB"/>
    <w:rsid w:val="00F65FF9"/>
    <w:rsid w:val="00F86C2A"/>
    <w:rsid w:val="00F87E7C"/>
    <w:rsid w:val="00F932E4"/>
    <w:rsid w:val="00F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AA"/>
  </w:style>
  <w:style w:type="paragraph" w:styleId="Titre1">
    <w:name w:val="heading 1"/>
    <w:basedOn w:val="Normal"/>
    <w:next w:val="Normal"/>
    <w:link w:val="Titre1Car"/>
    <w:uiPriority w:val="9"/>
    <w:qFormat/>
    <w:rsid w:val="000E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E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E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5ECA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65ECA"/>
  </w:style>
  <w:style w:type="paragraph" w:styleId="Pieddepage">
    <w:name w:val="footer"/>
    <w:basedOn w:val="Normal"/>
    <w:link w:val="PieddepageCar"/>
    <w:uiPriority w:val="99"/>
    <w:unhideWhenUsed/>
    <w:rsid w:val="00C65ECA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ECA"/>
  </w:style>
  <w:style w:type="paragraph" w:styleId="Paragraphedeliste">
    <w:name w:val="List Paragraph"/>
    <w:basedOn w:val="Normal"/>
    <w:uiPriority w:val="34"/>
    <w:qFormat/>
    <w:rsid w:val="00766E3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E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AA"/>
  </w:style>
  <w:style w:type="paragraph" w:styleId="Titre1">
    <w:name w:val="heading 1"/>
    <w:basedOn w:val="Normal"/>
    <w:next w:val="Normal"/>
    <w:link w:val="Titre1Car"/>
    <w:uiPriority w:val="9"/>
    <w:qFormat/>
    <w:rsid w:val="000E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E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E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65ECA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65ECA"/>
  </w:style>
  <w:style w:type="paragraph" w:styleId="Pieddepage">
    <w:name w:val="footer"/>
    <w:basedOn w:val="Normal"/>
    <w:link w:val="PieddepageCar"/>
    <w:uiPriority w:val="99"/>
    <w:unhideWhenUsed/>
    <w:rsid w:val="00C65ECA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ECA"/>
  </w:style>
  <w:style w:type="paragraph" w:styleId="Paragraphedeliste">
    <w:name w:val="List Paragraph"/>
    <w:basedOn w:val="Normal"/>
    <w:uiPriority w:val="34"/>
    <w:qFormat/>
    <w:rsid w:val="00766E3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E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DFFCD3-65DE-4ED5-97BE-C95079453114}" type="doc">
      <dgm:prSet loTypeId="urn:microsoft.com/office/officeart/2005/8/layout/chevron1" loCatId="process" qsTypeId="urn:microsoft.com/office/officeart/2005/8/quickstyle/3d1" qsCatId="3D" csTypeId="urn:microsoft.com/office/officeart/2005/8/colors/accent5_5" csCatId="accent5" phldr="1"/>
      <dgm:spPr/>
      <dgm:t>
        <a:bodyPr/>
        <a:lstStyle/>
        <a:p>
          <a:endParaRPr lang="fr-CA"/>
        </a:p>
      </dgm:t>
    </dgm:pt>
    <dgm:pt modelId="{723C8964-674B-4CD7-A920-5CCB9031A3DA}">
      <dgm:prSet phldrT="[Texte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fr-CA" sz="1800">
              <a:solidFill>
                <a:sysClr val="windowText" lastClr="000000"/>
              </a:solidFill>
            </a:rPr>
            <a:t>Étape 1</a:t>
          </a:r>
        </a:p>
      </dgm:t>
    </dgm:pt>
    <dgm:pt modelId="{0735A605-BB34-4925-A184-5A38B230F835}" type="parTrans" cxnId="{BFE59AF1-4D6A-44AD-AAA3-843634303BEA}">
      <dgm:prSet/>
      <dgm:spPr/>
      <dgm:t>
        <a:bodyPr/>
        <a:lstStyle/>
        <a:p>
          <a:endParaRPr lang="fr-CA"/>
        </a:p>
      </dgm:t>
    </dgm:pt>
    <dgm:pt modelId="{B79324E4-3EAC-4D0E-A2EF-73D38D807513}" type="sibTrans" cxnId="{BFE59AF1-4D6A-44AD-AAA3-843634303BEA}">
      <dgm:prSet/>
      <dgm:spPr/>
      <dgm:t>
        <a:bodyPr/>
        <a:lstStyle/>
        <a:p>
          <a:endParaRPr lang="fr-CA"/>
        </a:p>
      </dgm:t>
    </dgm:pt>
    <dgm:pt modelId="{FCC7E27D-5329-4428-BB5B-0C773D085901}">
      <dgm:prSet phldrT="[Texte]"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r>
            <a:rPr lang="fr-CA" b="1">
              <a:latin typeface="+mn-lt"/>
            </a:rPr>
            <a:t>Cueillette d'informations  par l'enseignant afin de déterminer si c'est une situation de conflit ou d'intimidation.</a:t>
          </a:r>
        </a:p>
      </dgm:t>
    </dgm:pt>
    <dgm:pt modelId="{141050C4-7A83-4257-B640-1B84A1E1EB0E}" type="parTrans" cxnId="{04621B10-21DF-432B-8702-A9329C49110F}">
      <dgm:prSet/>
      <dgm:spPr/>
      <dgm:t>
        <a:bodyPr/>
        <a:lstStyle/>
        <a:p>
          <a:endParaRPr lang="fr-CA"/>
        </a:p>
      </dgm:t>
    </dgm:pt>
    <dgm:pt modelId="{D781773D-AA5A-4D5D-B5C0-618910616F46}" type="sibTrans" cxnId="{04621B10-21DF-432B-8702-A9329C49110F}">
      <dgm:prSet/>
      <dgm:spPr/>
      <dgm:t>
        <a:bodyPr/>
        <a:lstStyle/>
        <a:p>
          <a:endParaRPr lang="fr-CA"/>
        </a:p>
      </dgm:t>
    </dgm:pt>
    <dgm:pt modelId="{1CBF8872-FBB9-45B7-8FDF-F170946AABC6}">
      <dgm:prSet phldrT="[Texte]"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r>
            <a:rPr lang="fr-CA" b="1">
              <a:latin typeface="+mn-lt"/>
            </a:rPr>
            <a:t>En cas d'intimidation, rencontre de la personne ressource avec les élèves impliqués:</a:t>
          </a:r>
        </a:p>
      </dgm:t>
    </dgm:pt>
    <dgm:pt modelId="{03E93699-122F-4B5B-B36A-147E0D5DD95A}" type="parTrans" cxnId="{0BBA0386-E71B-44BF-AC5A-5184CCB35A90}">
      <dgm:prSet/>
      <dgm:spPr/>
      <dgm:t>
        <a:bodyPr/>
        <a:lstStyle/>
        <a:p>
          <a:endParaRPr lang="fr-CA"/>
        </a:p>
      </dgm:t>
    </dgm:pt>
    <dgm:pt modelId="{5AF46A24-61B8-44C1-8855-F124D7D38F7A}" type="sibTrans" cxnId="{0BBA0386-E71B-44BF-AC5A-5184CCB35A90}">
      <dgm:prSet/>
      <dgm:spPr/>
      <dgm:t>
        <a:bodyPr/>
        <a:lstStyle/>
        <a:p>
          <a:endParaRPr lang="fr-CA"/>
        </a:p>
      </dgm:t>
    </dgm:pt>
    <dgm:pt modelId="{EA668DE0-7F6F-43E1-B3C2-7C30A12BCFA8}">
      <dgm:prSet phldrT="[Texte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fr-CA" b="1"/>
            <a:t>Cueillette d'informations par l'enseignant et référence à la personne ressource.</a:t>
          </a:r>
        </a:p>
      </dgm:t>
    </dgm:pt>
    <dgm:pt modelId="{244CE771-41D1-4857-B4E7-56FBA7AF9F7E}" type="parTrans" cxnId="{392D2526-0CFB-4682-817C-03F09FBBED78}">
      <dgm:prSet/>
      <dgm:spPr/>
      <dgm:t>
        <a:bodyPr/>
        <a:lstStyle/>
        <a:p>
          <a:endParaRPr lang="fr-CA"/>
        </a:p>
      </dgm:t>
    </dgm:pt>
    <dgm:pt modelId="{BE115CA3-1776-4E94-9058-E2C56445683D}" type="sibTrans" cxnId="{392D2526-0CFB-4682-817C-03F09FBBED78}">
      <dgm:prSet/>
      <dgm:spPr/>
      <dgm:t>
        <a:bodyPr/>
        <a:lstStyle/>
        <a:p>
          <a:endParaRPr lang="fr-CA"/>
        </a:p>
      </dgm:t>
    </dgm:pt>
    <dgm:pt modelId="{2237DB96-5F70-47DD-A63C-1F20E595E434}">
      <dgm:prSet phldrT="[Texte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fr-CA" b="1"/>
            <a:t>Rencontre avec la personne ressource.</a:t>
          </a:r>
        </a:p>
      </dgm:t>
    </dgm:pt>
    <dgm:pt modelId="{733B4813-D6BD-4E22-A6C9-8AB2ED99C790}" type="parTrans" cxnId="{DEF406CD-F2BB-4971-A48A-4531CBFE73AD}">
      <dgm:prSet/>
      <dgm:spPr/>
      <dgm:t>
        <a:bodyPr/>
        <a:lstStyle/>
        <a:p>
          <a:endParaRPr lang="fr-CA"/>
        </a:p>
      </dgm:t>
    </dgm:pt>
    <dgm:pt modelId="{E17E4791-6D4C-4779-A5F0-85C873833412}" type="sibTrans" cxnId="{DEF406CD-F2BB-4971-A48A-4531CBFE73AD}">
      <dgm:prSet/>
      <dgm:spPr/>
      <dgm:t>
        <a:bodyPr/>
        <a:lstStyle/>
        <a:p>
          <a:endParaRPr lang="fr-CA"/>
        </a:p>
      </dgm:t>
    </dgm:pt>
    <dgm:pt modelId="{9936984E-477E-4D3B-824F-23E380F22807}">
      <dgm:prSet phldrT="[Texte]"/>
      <dgm:spPr>
        <a:solidFill>
          <a:srgbClr val="FF0000">
            <a:alpha val="89804"/>
          </a:srgbClr>
        </a:solidFill>
      </dgm:spPr>
      <dgm:t>
        <a:bodyPr/>
        <a:lstStyle/>
        <a:p>
          <a:endParaRPr lang="fr-CA" b="1"/>
        </a:p>
      </dgm:t>
    </dgm:pt>
    <dgm:pt modelId="{25D37D47-CEAF-4D55-AECA-A06B2A1CBC73}" type="parTrans" cxnId="{B17887B9-57B4-4147-9DAA-9114F873D2B0}">
      <dgm:prSet/>
      <dgm:spPr/>
      <dgm:t>
        <a:bodyPr/>
        <a:lstStyle/>
        <a:p>
          <a:endParaRPr lang="fr-CA"/>
        </a:p>
      </dgm:t>
    </dgm:pt>
    <dgm:pt modelId="{739C094B-D0A9-454D-BE84-07CFA8CB50FE}" type="sibTrans" cxnId="{B17887B9-57B4-4147-9DAA-9114F873D2B0}">
      <dgm:prSet/>
      <dgm:spPr/>
      <dgm:t>
        <a:bodyPr/>
        <a:lstStyle/>
        <a:p>
          <a:endParaRPr lang="fr-CA"/>
        </a:p>
      </dgm:t>
    </dgm:pt>
    <dgm:pt modelId="{AFEA8F25-EC8B-4F1D-862B-C41994F73FCB}">
      <dgm:prSet phldrT="[Texte]"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endParaRPr lang="fr-CA">
            <a:solidFill>
              <a:srgbClr val="92D050"/>
            </a:solidFill>
          </a:endParaRPr>
        </a:p>
      </dgm:t>
    </dgm:pt>
    <dgm:pt modelId="{A039FD62-280D-45B7-A338-5371F8637630}" type="parTrans" cxnId="{64E59C7B-60C6-4EDF-A432-0A542A843E54}">
      <dgm:prSet/>
      <dgm:spPr/>
      <dgm:t>
        <a:bodyPr/>
        <a:lstStyle/>
        <a:p>
          <a:endParaRPr lang="fr-CA"/>
        </a:p>
      </dgm:t>
    </dgm:pt>
    <dgm:pt modelId="{E94003D0-449E-4542-89E5-7ADF2D5148E5}" type="sibTrans" cxnId="{64E59C7B-60C6-4EDF-A432-0A542A843E54}">
      <dgm:prSet/>
      <dgm:spPr/>
      <dgm:t>
        <a:bodyPr/>
        <a:lstStyle/>
        <a:p>
          <a:endParaRPr lang="fr-CA"/>
        </a:p>
      </dgm:t>
    </dgm:pt>
    <dgm:pt modelId="{365B2C8E-DD3A-44FB-9A93-79E20E974522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fr-CA" sz="1800">
              <a:solidFill>
                <a:sysClr val="windowText" lastClr="000000"/>
              </a:solidFill>
            </a:rPr>
            <a:t>Étape 3</a:t>
          </a:r>
        </a:p>
      </dgm:t>
    </dgm:pt>
    <dgm:pt modelId="{951E1498-ECFB-462D-9E3A-2FB2FA1C8F86}" type="parTrans" cxnId="{2FEE7254-CDF9-4969-88C7-79A14BEB15D5}">
      <dgm:prSet/>
      <dgm:spPr/>
      <dgm:t>
        <a:bodyPr/>
        <a:lstStyle/>
        <a:p>
          <a:endParaRPr lang="fr-CA"/>
        </a:p>
      </dgm:t>
    </dgm:pt>
    <dgm:pt modelId="{CFE1F787-E5F3-4CCE-B69E-8FB1AC4961FC}" type="sibTrans" cxnId="{2FEE7254-CDF9-4969-88C7-79A14BEB15D5}">
      <dgm:prSet/>
      <dgm:spPr/>
      <dgm:t>
        <a:bodyPr/>
        <a:lstStyle/>
        <a:p>
          <a:endParaRPr lang="fr-CA"/>
        </a:p>
      </dgm:t>
    </dgm:pt>
    <dgm:pt modelId="{7375C937-ADB8-4361-AC9F-85A14311E7EE}">
      <dgm:prSet phldrT="[Texte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fr-CA" sz="1800">
              <a:solidFill>
                <a:sysClr val="windowText" lastClr="000000"/>
              </a:solidFill>
            </a:rPr>
            <a:t>Étape 2</a:t>
          </a:r>
        </a:p>
      </dgm:t>
    </dgm:pt>
    <dgm:pt modelId="{E43622AA-BBF1-4A5A-B0F1-F852BA64EA40}" type="sibTrans" cxnId="{CE29E67E-EC7A-4A61-AEF3-2031F9459BDE}">
      <dgm:prSet/>
      <dgm:spPr/>
      <dgm:t>
        <a:bodyPr/>
        <a:lstStyle/>
        <a:p>
          <a:endParaRPr lang="fr-CA"/>
        </a:p>
      </dgm:t>
    </dgm:pt>
    <dgm:pt modelId="{201A0226-D54B-4774-99F8-AC19525FCAAF}" type="parTrans" cxnId="{CE29E67E-EC7A-4A61-AEF3-2031F9459BDE}">
      <dgm:prSet/>
      <dgm:spPr/>
      <dgm:t>
        <a:bodyPr/>
        <a:lstStyle/>
        <a:p>
          <a:endParaRPr lang="fr-CA"/>
        </a:p>
      </dgm:t>
    </dgm:pt>
    <dgm:pt modelId="{F358B1BA-60F9-4723-93E9-676BDA004E97}">
      <dgm:prSet phldrT="[Texte]"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endParaRPr lang="fr-CA"/>
        </a:p>
      </dgm:t>
    </dgm:pt>
    <dgm:pt modelId="{516AC6CE-8FF5-46A8-ADF8-619580DFF035}" type="parTrans" cxnId="{D8508A13-E692-4883-BB42-4385E3CC3143}">
      <dgm:prSet/>
      <dgm:spPr/>
      <dgm:t>
        <a:bodyPr/>
        <a:lstStyle/>
        <a:p>
          <a:endParaRPr lang="fr-CA"/>
        </a:p>
      </dgm:t>
    </dgm:pt>
    <dgm:pt modelId="{7F3CE81A-1580-4A21-96D0-0895C7E08AB8}" type="sibTrans" cxnId="{D8508A13-E692-4883-BB42-4385E3CC3143}">
      <dgm:prSet/>
      <dgm:spPr/>
      <dgm:t>
        <a:bodyPr/>
        <a:lstStyle/>
        <a:p>
          <a:endParaRPr lang="fr-CA"/>
        </a:p>
      </dgm:t>
    </dgm:pt>
    <dgm:pt modelId="{8BAC9BFF-D0DB-4140-BC72-95456CBA9724}">
      <dgm:prSet phldrT="[Texte]"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r>
            <a:rPr lang="fr-CA">
              <a:latin typeface="+mn-lt"/>
            </a:rPr>
            <a:t>Conséquences de l'intimidation chez l'intimidé.</a:t>
          </a:r>
        </a:p>
      </dgm:t>
    </dgm:pt>
    <dgm:pt modelId="{5C7A456B-3FA7-42EB-B1FA-EBE9E5A6F799}" type="parTrans" cxnId="{3E754597-ABCE-4E21-8838-2612B3A793EA}">
      <dgm:prSet/>
      <dgm:spPr/>
      <dgm:t>
        <a:bodyPr/>
        <a:lstStyle/>
        <a:p>
          <a:endParaRPr lang="fr-CA"/>
        </a:p>
      </dgm:t>
    </dgm:pt>
    <dgm:pt modelId="{BDABCCA7-6036-472D-B783-696F0B176777}" type="sibTrans" cxnId="{3E754597-ABCE-4E21-8838-2612B3A793EA}">
      <dgm:prSet/>
      <dgm:spPr/>
      <dgm:t>
        <a:bodyPr/>
        <a:lstStyle/>
        <a:p>
          <a:endParaRPr lang="fr-CA"/>
        </a:p>
      </dgm:t>
    </dgm:pt>
    <dgm:pt modelId="{17E90D83-2970-4939-AF38-3C5E0B326D07}">
      <dgm:prSet phldrT="[Texte]"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r>
            <a:rPr lang="fr-CA">
              <a:latin typeface="+mn-lt"/>
            </a:rPr>
            <a:t>Raisons qui le poussent à faire de l'intimidation.</a:t>
          </a:r>
        </a:p>
      </dgm:t>
    </dgm:pt>
    <dgm:pt modelId="{89457E2A-6E8D-4B24-B352-91B9E704CFFB}" type="parTrans" cxnId="{01B7E97A-B77D-4FED-AD22-D9B1EAF3AC5C}">
      <dgm:prSet/>
      <dgm:spPr/>
      <dgm:t>
        <a:bodyPr/>
        <a:lstStyle/>
        <a:p>
          <a:endParaRPr lang="fr-CA"/>
        </a:p>
      </dgm:t>
    </dgm:pt>
    <dgm:pt modelId="{47D3E619-1411-45DC-BB85-AC7D206DD0FF}" type="sibTrans" cxnId="{01B7E97A-B77D-4FED-AD22-D9B1EAF3AC5C}">
      <dgm:prSet/>
      <dgm:spPr/>
      <dgm:t>
        <a:bodyPr/>
        <a:lstStyle/>
        <a:p>
          <a:endParaRPr lang="fr-CA"/>
        </a:p>
      </dgm:t>
    </dgm:pt>
    <dgm:pt modelId="{CBE1F58D-6FDC-4345-BB9A-BB3B85AAE818}">
      <dgm:prSet phldrT="[Texte]"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r>
            <a:rPr lang="fr-CA">
              <a:latin typeface="+mn-lt"/>
            </a:rPr>
            <a:t>Explication du protocole.</a:t>
          </a:r>
        </a:p>
      </dgm:t>
    </dgm:pt>
    <dgm:pt modelId="{16411595-C1D8-4184-B1DB-F8B9449BBD57}" type="parTrans" cxnId="{D7354B46-7011-41CC-A19D-2A1B8B3B5E41}">
      <dgm:prSet/>
      <dgm:spPr/>
      <dgm:t>
        <a:bodyPr/>
        <a:lstStyle/>
        <a:p>
          <a:endParaRPr lang="fr-CA"/>
        </a:p>
      </dgm:t>
    </dgm:pt>
    <dgm:pt modelId="{08471712-D1C5-44F7-96F8-37E403393FE0}" type="sibTrans" cxnId="{D7354B46-7011-41CC-A19D-2A1B8B3B5E41}">
      <dgm:prSet/>
      <dgm:spPr/>
      <dgm:t>
        <a:bodyPr/>
        <a:lstStyle/>
        <a:p>
          <a:endParaRPr lang="fr-CA"/>
        </a:p>
      </dgm:t>
    </dgm:pt>
    <dgm:pt modelId="{0170C7C1-2EE5-4F7C-8BB5-0B47E07ECB3A}">
      <dgm:prSet phldrT="[Texte]"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r>
            <a:rPr lang="fr-CA">
              <a:latin typeface="+mn-lt"/>
            </a:rPr>
            <a:t>Appel aux parents.</a:t>
          </a:r>
        </a:p>
      </dgm:t>
    </dgm:pt>
    <dgm:pt modelId="{39DA8204-9857-462F-96D9-E17BAD63931D}" type="parTrans" cxnId="{42AD2519-9715-4286-9868-D9DF35033E63}">
      <dgm:prSet/>
      <dgm:spPr/>
      <dgm:t>
        <a:bodyPr/>
        <a:lstStyle/>
        <a:p>
          <a:endParaRPr lang="fr-CA"/>
        </a:p>
      </dgm:t>
    </dgm:pt>
    <dgm:pt modelId="{8BF6B734-AF57-47F9-B81B-4277D3E9D8A9}" type="sibTrans" cxnId="{42AD2519-9715-4286-9868-D9DF35033E63}">
      <dgm:prSet/>
      <dgm:spPr/>
      <dgm:t>
        <a:bodyPr/>
        <a:lstStyle/>
        <a:p>
          <a:endParaRPr lang="fr-CA"/>
        </a:p>
      </dgm:t>
    </dgm:pt>
    <dgm:pt modelId="{529147C0-BE55-4DBA-98A8-FE24032B7289}">
      <dgm:prSet phldrT="[Texte]"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r>
            <a:rPr lang="fr-CA">
              <a:latin typeface="+mn-lt"/>
            </a:rPr>
            <a:t>Informer l'enseignant de l'intervention et des mesures à prendre.</a:t>
          </a:r>
        </a:p>
      </dgm:t>
    </dgm:pt>
    <dgm:pt modelId="{B0EB00FE-F97C-4037-AC14-49E974342307}" type="parTrans" cxnId="{5886DE68-B6A8-4C47-8694-E6A67FF047BF}">
      <dgm:prSet/>
      <dgm:spPr/>
      <dgm:t>
        <a:bodyPr/>
        <a:lstStyle/>
        <a:p>
          <a:endParaRPr lang="fr-CA"/>
        </a:p>
      </dgm:t>
    </dgm:pt>
    <dgm:pt modelId="{3526020F-C4E2-49AC-8E03-AA3E4291E01D}" type="sibTrans" cxnId="{5886DE68-B6A8-4C47-8694-E6A67FF047BF}">
      <dgm:prSet/>
      <dgm:spPr/>
      <dgm:t>
        <a:bodyPr/>
        <a:lstStyle/>
        <a:p>
          <a:endParaRPr lang="fr-CA"/>
        </a:p>
      </dgm:t>
    </dgm:pt>
    <dgm:pt modelId="{96FE1C73-6E61-4FB8-8BC8-F887F414CB1C}">
      <dgm:prSet phldrT="[Texte]"/>
      <dgm:spPr>
        <a:solidFill>
          <a:srgbClr val="92D050">
            <a:alpha val="90000"/>
          </a:srgbClr>
        </a:solidFill>
      </dgm:spPr>
      <dgm:t>
        <a:bodyPr/>
        <a:lstStyle/>
        <a:p>
          <a:pPr algn="l"/>
          <a:r>
            <a:rPr lang="fr-CA">
              <a:latin typeface="+mn-lt"/>
            </a:rPr>
            <a:t>Faire une médiation entre l'intimidateur et l'intimidé.</a:t>
          </a:r>
        </a:p>
      </dgm:t>
    </dgm:pt>
    <dgm:pt modelId="{F17D78A9-23D4-449F-A716-EA5C3D00A664}" type="parTrans" cxnId="{6A74098C-ED47-418E-B86B-B06ABC1CE674}">
      <dgm:prSet/>
      <dgm:spPr/>
      <dgm:t>
        <a:bodyPr/>
        <a:lstStyle/>
        <a:p>
          <a:endParaRPr lang="fr-CA"/>
        </a:p>
      </dgm:t>
    </dgm:pt>
    <dgm:pt modelId="{351D252A-9B48-43F8-B059-ED318F2AC65E}" type="sibTrans" cxnId="{6A74098C-ED47-418E-B86B-B06ABC1CE674}">
      <dgm:prSet/>
      <dgm:spPr/>
      <dgm:t>
        <a:bodyPr/>
        <a:lstStyle/>
        <a:p>
          <a:endParaRPr lang="fr-CA"/>
        </a:p>
      </dgm:t>
    </dgm:pt>
    <dgm:pt modelId="{D1BB515E-17D1-4522-A2AB-E4A5202AD083}">
      <dgm:prSet phldrT="[Texte]"/>
      <dgm:spPr>
        <a:solidFill>
          <a:srgbClr val="FFFF00">
            <a:alpha val="90000"/>
          </a:srgbClr>
        </a:solidFill>
      </dgm:spPr>
      <dgm:t>
        <a:bodyPr/>
        <a:lstStyle/>
        <a:p>
          <a:endParaRPr lang="fr-CA"/>
        </a:p>
      </dgm:t>
    </dgm:pt>
    <dgm:pt modelId="{A3722613-A9D4-4BED-A8F8-CC879B5A9378}" type="parTrans" cxnId="{D0839AB0-AC5A-407D-AE3E-203F644AEF5E}">
      <dgm:prSet/>
      <dgm:spPr/>
      <dgm:t>
        <a:bodyPr/>
        <a:lstStyle/>
        <a:p>
          <a:endParaRPr lang="fr-CA"/>
        </a:p>
      </dgm:t>
    </dgm:pt>
    <dgm:pt modelId="{385C7415-325F-4813-85A9-610C6AC1FA98}" type="sibTrans" cxnId="{D0839AB0-AC5A-407D-AE3E-203F644AEF5E}">
      <dgm:prSet/>
      <dgm:spPr/>
      <dgm:t>
        <a:bodyPr/>
        <a:lstStyle/>
        <a:p>
          <a:endParaRPr lang="fr-CA"/>
        </a:p>
      </dgm:t>
    </dgm:pt>
    <dgm:pt modelId="{CB863B27-7503-47B9-A1CA-F3F227B6AB5E}">
      <dgm:prSet phldrT="[Texte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fr-CA" b="1"/>
            <a:t>Engagement écrit de l'élève  à cesser son comportement d'intimidateur</a:t>
          </a:r>
        </a:p>
      </dgm:t>
    </dgm:pt>
    <dgm:pt modelId="{78CB91A6-E210-4B7E-BDD0-5B804E0A1F51}" type="parTrans" cxnId="{11F8F7D5-FB7A-4A98-916D-F1FBAED7617D}">
      <dgm:prSet/>
      <dgm:spPr/>
      <dgm:t>
        <a:bodyPr/>
        <a:lstStyle/>
        <a:p>
          <a:endParaRPr lang="fr-CA"/>
        </a:p>
      </dgm:t>
    </dgm:pt>
    <dgm:pt modelId="{B3D7AE1D-D7C7-4C67-9BB8-1DE4BD22F289}" type="sibTrans" cxnId="{11F8F7D5-FB7A-4A98-916D-F1FBAED7617D}">
      <dgm:prSet/>
      <dgm:spPr/>
      <dgm:t>
        <a:bodyPr/>
        <a:lstStyle/>
        <a:p>
          <a:endParaRPr lang="fr-CA"/>
        </a:p>
      </dgm:t>
    </dgm:pt>
    <dgm:pt modelId="{26DA929F-8F46-40AD-9661-E285F71B3354}">
      <dgm:prSet phldrT="[Texte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fr-CA" b="1"/>
            <a:t>Appel aux parents.</a:t>
          </a:r>
        </a:p>
      </dgm:t>
    </dgm:pt>
    <dgm:pt modelId="{F13A90E4-B894-45BE-823B-B87316977D0F}" type="parTrans" cxnId="{C02034FA-8E31-4807-89CA-828D2C41D44E}">
      <dgm:prSet/>
      <dgm:spPr/>
      <dgm:t>
        <a:bodyPr/>
        <a:lstStyle/>
        <a:p>
          <a:endParaRPr lang="fr-CA"/>
        </a:p>
      </dgm:t>
    </dgm:pt>
    <dgm:pt modelId="{1C4F2162-01DF-4AD5-A575-E45EED71D732}" type="sibTrans" cxnId="{C02034FA-8E31-4807-89CA-828D2C41D44E}">
      <dgm:prSet/>
      <dgm:spPr/>
      <dgm:t>
        <a:bodyPr/>
        <a:lstStyle/>
        <a:p>
          <a:endParaRPr lang="fr-CA"/>
        </a:p>
      </dgm:t>
    </dgm:pt>
    <dgm:pt modelId="{8FC666B2-8CF7-4A1D-86FF-C369297D1C6E}">
      <dgm:prSet phldrT="[Texte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fr-CA" b="1"/>
            <a:t>Implication  obligatoire de l'élève dans une démarche de réflexion</a:t>
          </a:r>
        </a:p>
      </dgm:t>
    </dgm:pt>
    <dgm:pt modelId="{D2D83E36-66F8-4705-8A6D-AB2E8CC50E89}" type="parTrans" cxnId="{B81E2500-B6F0-4798-94A6-FAFC13C772C7}">
      <dgm:prSet/>
      <dgm:spPr/>
      <dgm:t>
        <a:bodyPr/>
        <a:lstStyle/>
        <a:p>
          <a:endParaRPr lang="fr-CA"/>
        </a:p>
      </dgm:t>
    </dgm:pt>
    <dgm:pt modelId="{4DA2A672-4F1A-4E80-B8E8-8FC7355E0B1C}" type="sibTrans" cxnId="{B81E2500-B6F0-4798-94A6-FAFC13C772C7}">
      <dgm:prSet/>
      <dgm:spPr/>
      <dgm:t>
        <a:bodyPr/>
        <a:lstStyle/>
        <a:p>
          <a:endParaRPr lang="fr-CA"/>
        </a:p>
      </dgm:t>
    </dgm:pt>
    <dgm:pt modelId="{6631D1A3-1FF6-472C-8BF7-8D0FB54D45E3}">
      <dgm:prSet phldrT="[Texte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fr-CA" b="0"/>
            <a:t>Gestes de réparation.</a:t>
          </a:r>
          <a:endParaRPr lang="fr-CA" i="1"/>
        </a:p>
      </dgm:t>
    </dgm:pt>
    <dgm:pt modelId="{450CE171-A6DC-4421-848A-DCBCE18999ED}" type="parTrans" cxnId="{5082A523-DE54-460C-9394-AF955B365098}">
      <dgm:prSet/>
      <dgm:spPr/>
      <dgm:t>
        <a:bodyPr/>
        <a:lstStyle/>
        <a:p>
          <a:endParaRPr lang="fr-CA"/>
        </a:p>
      </dgm:t>
    </dgm:pt>
    <dgm:pt modelId="{C2AE4A56-F505-489E-AB3C-538372653834}" type="sibTrans" cxnId="{5082A523-DE54-460C-9394-AF955B365098}">
      <dgm:prSet/>
      <dgm:spPr/>
      <dgm:t>
        <a:bodyPr/>
        <a:lstStyle/>
        <a:p>
          <a:endParaRPr lang="fr-CA"/>
        </a:p>
      </dgm:t>
    </dgm:pt>
    <dgm:pt modelId="{A3970A84-6B72-4248-80EF-7A8B07BEA38D}">
      <dgm:prSet/>
      <dgm:spPr/>
      <dgm:t>
        <a:bodyPr/>
        <a:lstStyle/>
        <a:p>
          <a:r>
            <a:rPr lang="fr-CA" b="0"/>
            <a:t>Perte d'activités privilèges.</a:t>
          </a:r>
        </a:p>
      </dgm:t>
    </dgm:pt>
    <dgm:pt modelId="{D37F87B5-1058-4DBB-91D0-B02F4FC1D4B6}" type="parTrans" cxnId="{0914D9FC-9A91-4741-93EE-B15927A7D724}">
      <dgm:prSet/>
      <dgm:spPr/>
      <dgm:t>
        <a:bodyPr/>
        <a:lstStyle/>
        <a:p>
          <a:endParaRPr lang="fr-CA"/>
        </a:p>
      </dgm:t>
    </dgm:pt>
    <dgm:pt modelId="{2103E70C-0D80-4C97-8179-288D31B8DC73}" type="sibTrans" cxnId="{0914D9FC-9A91-4741-93EE-B15927A7D724}">
      <dgm:prSet/>
      <dgm:spPr/>
      <dgm:t>
        <a:bodyPr/>
        <a:lstStyle/>
        <a:p>
          <a:endParaRPr lang="fr-CA"/>
        </a:p>
      </dgm:t>
    </dgm:pt>
    <dgm:pt modelId="{C1F41FE7-B3C3-4968-B868-85EAB5154E44}">
      <dgm:prSet/>
      <dgm:spPr/>
      <dgm:t>
        <a:bodyPr/>
        <a:lstStyle/>
        <a:p>
          <a:r>
            <a:rPr lang="fr-CA" b="0"/>
            <a:t>Récréations supervisées à l'intérieur.</a:t>
          </a:r>
        </a:p>
      </dgm:t>
    </dgm:pt>
    <dgm:pt modelId="{1BDDFCFD-2FD3-4BFF-85C6-09DFF3EAFE34}" type="parTrans" cxnId="{8FBF8192-2415-4DA5-8CEE-B259B622C327}">
      <dgm:prSet/>
      <dgm:spPr/>
      <dgm:t>
        <a:bodyPr/>
        <a:lstStyle/>
        <a:p>
          <a:endParaRPr lang="fr-CA"/>
        </a:p>
      </dgm:t>
    </dgm:pt>
    <dgm:pt modelId="{788CAC3D-DB02-4538-A284-6EE079DBA5CA}" type="sibTrans" cxnId="{8FBF8192-2415-4DA5-8CEE-B259B622C327}">
      <dgm:prSet/>
      <dgm:spPr/>
      <dgm:t>
        <a:bodyPr/>
        <a:lstStyle/>
        <a:p>
          <a:endParaRPr lang="fr-CA"/>
        </a:p>
      </dgm:t>
    </dgm:pt>
    <dgm:pt modelId="{281E38C4-12AA-4B31-9C16-37633AEC11E4}">
      <dgm:prSet/>
      <dgm:spPr/>
      <dgm:t>
        <a:bodyPr/>
        <a:lstStyle/>
        <a:p>
          <a:r>
            <a:rPr lang="fr-CA" b="0"/>
            <a:t>Travaux communautaires à l'intérieur de l'école. </a:t>
          </a:r>
        </a:p>
      </dgm:t>
    </dgm:pt>
    <dgm:pt modelId="{E83F1570-B3A4-4F3A-9363-4D72490D3B1F}" type="parTrans" cxnId="{AF1D2249-803F-408D-ADA8-07DD60D63177}">
      <dgm:prSet/>
      <dgm:spPr/>
      <dgm:t>
        <a:bodyPr/>
        <a:lstStyle/>
        <a:p>
          <a:endParaRPr lang="fr-CA"/>
        </a:p>
      </dgm:t>
    </dgm:pt>
    <dgm:pt modelId="{682965AB-11A8-4AC8-8E78-3DD76D699143}" type="sibTrans" cxnId="{AF1D2249-803F-408D-ADA8-07DD60D63177}">
      <dgm:prSet/>
      <dgm:spPr/>
      <dgm:t>
        <a:bodyPr/>
        <a:lstStyle/>
        <a:p>
          <a:endParaRPr lang="fr-CA"/>
        </a:p>
      </dgm:t>
    </dgm:pt>
    <dgm:pt modelId="{1CE88EE1-CFEA-40D6-9743-78024E425078}">
      <dgm:prSet phldrT="[Texte]"/>
      <dgm:spPr>
        <a:noFill/>
      </dgm:spPr>
      <dgm:t>
        <a:bodyPr/>
        <a:lstStyle/>
        <a:p>
          <a:endParaRPr lang="fr-CA"/>
        </a:p>
      </dgm:t>
    </dgm:pt>
    <dgm:pt modelId="{A7F9E182-4326-4D29-B32A-76A497330DAE}" type="sibTrans" cxnId="{EF86E254-1F7D-4A10-93C2-1642F2574AFA}">
      <dgm:prSet/>
      <dgm:spPr/>
      <dgm:t>
        <a:bodyPr/>
        <a:lstStyle/>
        <a:p>
          <a:endParaRPr lang="fr-CA"/>
        </a:p>
      </dgm:t>
    </dgm:pt>
    <dgm:pt modelId="{DFBEE78C-90C7-4EE6-AF9B-A890BC09851F}" type="parTrans" cxnId="{EF86E254-1F7D-4A10-93C2-1642F2574AFA}">
      <dgm:prSet/>
      <dgm:spPr/>
      <dgm:t>
        <a:bodyPr/>
        <a:lstStyle/>
        <a:p>
          <a:endParaRPr lang="fr-CA"/>
        </a:p>
      </dgm:t>
    </dgm:pt>
    <dgm:pt modelId="{1005F03C-66D3-4864-8B40-C96ADC722735}">
      <dgm:prSet/>
      <dgm:spPr>
        <a:solidFill>
          <a:srgbClr val="FF0000">
            <a:alpha val="89804"/>
          </a:srgbClr>
        </a:solidFill>
      </dgm:spPr>
      <dgm:t>
        <a:bodyPr/>
        <a:lstStyle/>
        <a:p>
          <a:r>
            <a:rPr lang="fr-CA" b="1">
              <a:solidFill>
                <a:schemeClr val="bg1"/>
              </a:solidFill>
            </a:rPr>
            <a:t>Étude de cas (</a:t>
          </a:r>
          <a:r>
            <a:rPr lang="fr-CA" b="1" i="1">
              <a:solidFill>
                <a:schemeClr val="bg1"/>
              </a:solidFill>
            </a:rPr>
            <a:t>plan d'intervention</a:t>
          </a:r>
          <a:r>
            <a:rPr lang="fr-CA" b="1">
              <a:solidFill>
                <a:schemeClr val="bg1"/>
              </a:solidFill>
            </a:rPr>
            <a:t>) avec les parents, la direction, l'enseignant et la personne ressource de l'école, afin de discuter du problème et de trouver des solutions pour l'enrayer.</a:t>
          </a:r>
        </a:p>
      </dgm:t>
    </dgm:pt>
    <dgm:pt modelId="{4D716D98-3349-4291-9CEB-B46C3947EF72}" type="parTrans" cxnId="{FA56D708-9AE2-4133-B1E4-F6C28E0B7631}">
      <dgm:prSet/>
      <dgm:spPr/>
      <dgm:t>
        <a:bodyPr/>
        <a:lstStyle/>
        <a:p>
          <a:endParaRPr lang="fr-CA"/>
        </a:p>
      </dgm:t>
    </dgm:pt>
    <dgm:pt modelId="{790A825E-C710-4E81-987A-B516CB685ED5}" type="sibTrans" cxnId="{FA56D708-9AE2-4133-B1E4-F6C28E0B7631}">
      <dgm:prSet/>
      <dgm:spPr/>
      <dgm:t>
        <a:bodyPr/>
        <a:lstStyle/>
        <a:p>
          <a:endParaRPr lang="fr-CA"/>
        </a:p>
      </dgm:t>
    </dgm:pt>
    <dgm:pt modelId="{CF0D31DB-8F53-4C70-A39D-B9137D739EFE}">
      <dgm:prSet/>
      <dgm:spPr/>
      <dgm:t>
        <a:bodyPr/>
        <a:lstStyle/>
        <a:p>
          <a:r>
            <a:rPr lang="fr-CA" b="0"/>
            <a:t>Participation au programme d'ateliers chez les plus jeunes.</a:t>
          </a:r>
        </a:p>
      </dgm:t>
    </dgm:pt>
    <dgm:pt modelId="{75C1FD49-2584-4FD6-8322-4006C86D3356}" type="parTrans" cxnId="{792EF622-A55E-4D3D-8CC6-158504369286}">
      <dgm:prSet/>
      <dgm:spPr/>
      <dgm:t>
        <a:bodyPr/>
        <a:lstStyle/>
        <a:p>
          <a:endParaRPr lang="fr-CA"/>
        </a:p>
      </dgm:t>
    </dgm:pt>
    <dgm:pt modelId="{8C8E6CE3-A659-4A07-A26B-607C52D9CD88}" type="sibTrans" cxnId="{792EF622-A55E-4D3D-8CC6-158504369286}">
      <dgm:prSet/>
      <dgm:spPr/>
      <dgm:t>
        <a:bodyPr/>
        <a:lstStyle/>
        <a:p>
          <a:endParaRPr lang="fr-CA"/>
        </a:p>
      </dgm:t>
    </dgm:pt>
    <dgm:pt modelId="{C7CA4825-4B0E-4A4B-9EF1-45113DBC8C50}" type="pres">
      <dgm:prSet presAssocID="{C1DFFCD3-65DE-4ED5-97BE-C9507945311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CA"/>
        </a:p>
      </dgm:t>
    </dgm:pt>
    <dgm:pt modelId="{1A80B11A-BDE6-476D-A61E-416FCF38D2E4}" type="pres">
      <dgm:prSet presAssocID="{723C8964-674B-4CD7-A920-5CCB9031A3DA}" presName="composite" presStyleCnt="0"/>
      <dgm:spPr/>
    </dgm:pt>
    <dgm:pt modelId="{DC7C940F-F4CF-4893-B5B9-15F2440E2C41}" type="pres">
      <dgm:prSet presAssocID="{723C8964-674B-4CD7-A920-5CCB9031A3DA}" presName="parTx" presStyleLbl="node1" presStyleIdx="0" presStyleCnt="4" custLinFactNeighborX="23989" custLinFactNeighborY="653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EACDC7F8-8003-40AD-A40E-FD423C24AA40}" type="pres">
      <dgm:prSet presAssocID="{723C8964-674B-4CD7-A920-5CCB9031A3DA}" presName="desTx" presStyleLbl="revTx" presStyleIdx="0" presStyleCnt="3" custScaleY="103428" custLinFactNeighborX="43169" custLinFactNeighborY="5918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132676E9-39F7-413E-9CD9-0B90F7108925}" type="pres">
      <dgm:prSet presAssocID="{B79324E4-3EAC-4D0E-A2EF-73D38D807513}" presName="space" presStyleCnt="0"/>
      <dgm:spPr/>
    </dgm:pt>
    <dgm:pt modelId="{C9BBEE39-5AA8-4F9F-9160-D2F54E17938B}" type="pres">
      <dgm:prSet presAssocID="{7375C937-ADB8-4361-AC9F-85A14311E7EE}" presName="composite" presStyleCnt="0"/>
      <dgm:spPr/>
    </dgm:pt>
    <dgm:pt modelId="{AB48D294-02B9-4BD3-B865-3B8EF967A2A4}" type="pres">
      <dgm:prSet presAssocID="{7375C937-ADB8-4361-AC9F-85A14311E7EE}" presName="parTx" presStyleLbl="node1" presStyleIdx="1" presStyleCnt="4" custLinFactNeighborX="32405" custLinFactNeighborY="452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14920C1D-95DA-426C-9AC2-05EB04E779F7}" type="pres">
      <dgm:prSet presAssocID="{7375C937-ADB8-4361-AC9F-85A14311E7EE}" presName="desTx" presStyleLbl="revTx" presStyleIdx="1" presStyleCnt="3" custScaleX="106459" custScaleY="103244" custLinFactNeighborX="52986" custLinFactNeighborY="5253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2566A1B2-9307-4F3D-AC15-ABA0D83469E5}" type="pres">
      <dgm:prSet presAssocID="{E43622AA-BBF1-4A5A-B0F1-F852BA64EA40}" presName="space" presStyleCnt="0"/>
      <dgm:spPr/>
    </dgm:pt>
    <dgm:pt modelId="{067E0900-93ED-41D5-B337-FAEB42ECB34B}" type="pres">
      <dgm:prSet presAssocID="{1CE88EE1-CFEA-40D6-9743-78024E425078}" presName="composite" presStyleCnt="0"/>
      <dgm:spPr/>
    </dgm:pt>
    <dgm:pt modelId="{070A0EB7-91AE-4123-803B-22686E727F6A}" type="pres">
      <dgm:prSet presAssocID="{1CE88EE1-CFEA-40D6-9743-78024E425078}" presName="par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ECF3D699-B2F7-47EC-8C0B-BA4812482E59}" type="pres">
      <dgm:prSet presAssocID="{1CE88EE1-CFEA-40D6-9743-78024E425078}" presName="desTx" presStyleLbl="revTx" presStyleIdx="2" presStyleCnt="3" custScaleX="102426" custScaleY="103036" custLinFactNeighborX="61680" custLinFactNeighborY="4593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DDEE03FE-8261-447B-A74D-DFC506F5A2E0}" type="pres">
      <dgm:prSet presAssocID="{A7F9E182-4326-4D29-B32A-76A497330DAE}" presName="space" presStyleCnt="0"/>
      <dgm:spPr/>
    </dgm:pt>
    <dgm:pt modelId="{1C93719E-D82A-47F2-BDB0-9D39D505798B}" type="pres">
      <dgm:prSet presAssocID="{365B2C8E-DD3A-44FB-9A93-79E20E974522}" presName="composite" presStyleCnt="0"/>
      <dgm:spPr/>
    </dgm:pt>
    <dgm:pt modelId="{77CA0F41-6481-4B85-9BCB-55CD7179215A}" type="pres">
      <dgm:prSet presAssocID="{365B2C8E-DD3A-44FB-9A93-79E20E974522}" presName="parTx" presStyleLbl="node1" presStyleIdx="3" presStyleCnt="4" custLinFactNeighborX="-46841" custLinFactNeighborY="33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C988CE72-710A-47EF-A99C-1F737752D0F4}" type="pres">
      <dgm:prSet presAssocID="{365B2C8E-DD3A-44FB-9A93-79E20E974522}" presName="desTx" presStyleLbl="revTx" presStyleIdx="2" presStyleCnt="3">
        <dgm:presLayoutVars>
          <dgm:bulletEnabled val="1"/>
        </dgm:presLayoutVars>
      </dgm:prSet>
      <dgm:spPr>
        <a:noFill/>
      </dgm:spPr>
      <dgm:t>
        <a:bodyPr/>
        <a:lstStyle/>
        <a:p>
          <a:endParaRPr lang="fr-CA"/>
        </a:p>
      </dgm:t>
    </dgm:pt>
  </dgm:ptLst>
  <dgm:cxnLst>
    <dgm:cxn modelId="{04621B10-21DF-432B-8702-A9329C49110F}" srcId="{723C8964-674B-4CD7-A920-5CCB9031A3DA}" destId="{FCC7E27D-5329-4428-BB5B-0C773D085901}" srcOrd="1" destOrd="0" parTransId="{141050C4-7A83-4257-B640-1B84A1E1EB0E}" sibTransId="{D781773D-AA5A-4D5D-B5C0-618910616F46}"/>
    <dgm:cxn modelId="{5D7943B5-C2B4-4E48-93B8-3A7C82AB235A}" type="presOf" srcId="{8BAC9BFF-D0DB-4140-BC72-95456CBA9724}" destId="{EACDC7F8-8003-40AD-A40E-FD423C24AA40}" srcOrd="0" destOrd="3" presId="urn:microsoft.com/office/officeart/2005/8/layout/chevron1"/>
    <dgm:cxn modelId="{D8508A13-E692-4883-BB42-4385E3CC3143}" srcId="{723C8964-674B-4CD7-A920-5CCB9031A3DA}" destId="{F358B1BA-60F9-4723-93E9-676BDA004E97}" srcOrd="0" destOrd="0" parTransId="{516AC6CE-8FF5-46A8-ADF8-619580DFF035}" sibTransId="{7F3CE81A-1580-4A21-96D0-0895C7E08AB8}"/>
    <dgm:cxn modelId="{FA56D708-9AE2-4133-B1E4-F6C28E0B7631}" srcId="{1CE88EE1-CFEA-40D6-9743-78024E425078}" destId="{1005F03C-66D3-4864-8B40-C96ADC722735}" srcOrd="1" destOrd="0" parTransId="{4D716D98-3349-4291-9CEB-B46C3947EF72}" sibTransId="{790A825E-C710-4E81-987A-B516CB685ED5}"/>
    <dgm:cxn modelId="{AF1D2249-803F-408D-ADA8-07DD60D63177}" srcId="{7375C937-ADB8-4361-AC9F-85A14311E7EE}" destId="{281E38C4-12AA-4B31-9C16-37633AEC11E4}" srcOrd="9" destOrd="0" parTransId="{E83F1570-B3A4-4F3A-9363-4D72490D3B1F}" sibTransId="{682965AB-11A8-4AC8-8E78-3DD76D699143}"/>
    <dgm:cxn modelId="{CE29E67E-EC7A-4A61-AEF3-2031F9459BDE}" srcId="{C1DFFCD3-65DE-4ED5-97BE-C95079453114}" destId="{7375C937-ADB8-4361-AC9F-85A14311E7EE}" srcOrd="1" destOrd="0" parTransId="{201A0226-D54B-4774-99F8-AC19525FCAAF}" sibTransId="{E43622AA-BBF1-4A5A-B0F1-F852BA64EA40}"/>
    <dgm:cxn modelId="{81B4DBAE-5E8F-4F33-9FDE-343702E25846}" type="presOf" srcId="{723C8964-674B-4CD7-A920-5CCB9031A3DA}" destId="{DC7C940F-F4CF-4893-B5B9-15F2440E2C41}" srcOrd="0" destOrd="0" presId="urn:microsoft.com/office/officeart/2005/8/layout/chevron1"/>
    <dgm:cxn modelId="{CCCF852F-965C-4E86-A59E-3B83E1464445}" type="presOf" srcId="{26DA929F-8F46-40AD-9661-E285F71B3354}" destId="{14920C1D-95DA-426C-9AC2-05EB04E779F7}" srcOrd="0" destOrd="4" presId="urn:microsoft.com/office/officeart/2005/8/layout/chevron1"/>
    <dgm:cxn modelId="{DEF406CD-F2BB-4971-A48A-4531CBFE73AD}" srcId="{7375C937-ADB8-4361-AC9F-85A14311E7EE}" destId="{2237DB96-5F70-47DD-A63C-1F20E595E434}" srcOrd="2" destOrd="0" parTransId="{733B4813-D6BD-4E22-A6C9-8AB2ED99C790}" sibTransId="{E17E4791-6D4C-4779-A5F0-85C873833412}"/>
    <dgm:cxn modelId="{D944C67A-2C9D-4AC3-82C9-5B3E9CBD9F01}" type="presOf" srcId="{17E90D83-2970-4939-AF38-3C5E0B326D07}" destId="{EACDC7F8-8003-40AD-A40E-FD423C24AA40}" srcOrd="0" destOrd="4" presId="urn:microsoft.com/office/officeart/2005/8/layout/chevron1"/>
    <dgm:cxn modelId="{5082A523-DE54-460C-9394-AF955B365098}" srcId="{7375C937-ADB8-4361-AC9F-85A14311E7EE}" destId="{6631D1A3-1FF6-472C-8BF7-8D0FB54D45E3}" srcOrd="6" destOrd="0" parTransId="{450CE171-A6DC-4421-848A-DCBCE18999ED}" sibTransId="{C2AE4A56-F505-489E-AB3C-538372653834}"/>
    <dgm:cxn modelId="{E3D1E7A9-E9FA-4282-9D91-E2FBE81BA47B}" type="presOf" srcId="{7375C937-ADB8-4361-AC9F-85A14311E7EE}" destId="{AB48D294-02B9-4BD3-B865-3B8EF967A2A4}" srcOrd="0" destOrd="0" presId="urn:microsoft.com/office/officeart/2005/8/layout/chevron1"/>
    <dgm:cxn modelId="{980E8976-572D-4A64-A70B-6BBBCCEF8E88}" type="presOf" srcId="{1CBF8872-FBB9-45B7-8FDF-F170946AABC6}" destId="{EACDC7F8-8003-40AD-A40E-FD423C24AA40}" srcOrd="0" destOrd="2" presId="urn:microsoft.com/office/officeart/2005/8/layout/chevron1"/>
    <dgm:cxn modelId="{392D2526-0CFB-4682-817C-03F09FBBED78}" srcId="{7375C937-ADB8-4361-AC9F-85A14311E7EE}" destId="{EA668DE0-7F6F-43E1-B3C2-7C30A12BCFA8}" srcOrd="1" destOrd="0" parTransId="{244CE771-41D1-4857-B4E7-56FBA7AF9F7E}" sibTransId="{BE115CA3-1776-4E94-9058-E2C56445683D}"/>
    <dgm:cxn modelId="{912848CC-FD96-49A8-A610-7899A6018DC4}" type="presOf" srcId="{2237DB96-5F70-47DD-A63C-1F20E595E434}" destId="{14920C1D-95DA-426C-9AC2-05EB04E779F7}" srcOrd="0" destOrd="2" presId="urn:microsoft.com/office/officeart/2005/8/layout/chevron1"/>
    <dgm:cxn modelId="{C02034FA-8E31-4807-89CA-828D2C41D44E}" srcId="{7375C937-ADB8-4361-AC9F-85A14311E7EE}" destId="{26DA929F-8F46-40AD-9661-E285F71B3354}" srcOrd="4" destOrd="0" parTransId="{F13A90E4-B894-45BE-823B-B87316977D0F}" sibTransId="{1C4F2162-01DF-4AD5-A575-E45EED71D732}"/>
    <dgm:cxn modelId="{D7354B46-7011-41CC-A19D-2A1B8B3B5E41}" srcId="{1CBF8872-FBB9-45B7-8FDF-F170946AABC6}" destId="{CBE1F58D-6FDC-4345-BB9A-BB3B85AAE818}" srcOrd="2" destOrd="0" parTransId="{16411595-C1D8-4184-B1DB-F8B9449BBD57}" sibTransId="{08471712-D1C5-44F7-96F8-37E403393FE0}"/>
    <dgm:cxn modelId="{D0839AB0-AC5A-407D-AE3E-203F644AEF5E}" srcId="{7375C937-ADB8-4361-AC9F-85A14311E7EE}" destId="{D1BB515E-17D1-4522-A2AB-E4A5202AD083}" srcOrd="0" destOrd="0" parTransId="{A3722613-A9D4-4BED-A8F8-CC879B5A9378}" sibTransId="{385C7415-325F-4813-85A9-610C6AC1FA98}"/>
    <dgm:cxn modelId="{BBC04D60-4A87-4473-BCA2-971D47E6C0FF}" type="presOf" srcId="{F358B1BA-60F9-4723-93E9-676BDA004E97}" destId="{EACDC7F8-8003-40AD-A40E-FD423C24AA40}" srcOrd="0" destOrd="0" presId="urn:microsoft.com/office/officeart/2005/8/layout/chevron1"/>
    <dgm:cxn modelId="{0BBA0386-E71B-44BF-AC5A-5184CCB35A90}" srcId="{723C8964-674B-4CD7-A920-5CCB9031A3DA}" destId="{1CBF8872-FBB9-45B7-8FDF-F170946AABC6}" srcOrd="2" destOrd="0" parTransId="{03E93699-122F-4B5B-B36A-147E0D5DD95A}" sibTransId="{5AF46A24-61B8-44C1-8855-F124D7D38F7A}"/>
    <dgm:cxn modelId="{BBBF6B46-B2FD-40CE-8B3C-8E42A2F4890C}" type="presOf" srcId="{EA668DE0-7F6F-43E1-B3C2-7C30A12BCFA8}" destId="{14920C1D-95DA-426C-9AC2-05EB04E779F7}" srcOrd="0" destOrd="1" presId="urn:microsoft.com/office/officeart/2005/8/layout/chevron1"/>
    <dgm:cxn modelId="{4BC05E25-900B-421A-926B-1932498C1AAC}" type="presOf" srcId="{C1DFFCD3-65DE-4ED5-97BE-C95079453114}" destId="{C7CA4825-4B0E-4A4B-9EF1-45113DBC8C50}" srcOrd="0" destOrd="0" presId="urn:microsoft.com/office/officeart/2005/8/layout/chevron1"/>
    <dgm:cxn modelId="{5886DE68-B6A8-4C47-8694-E6A67FF047BF}" srcId="{1CBF8872-FBB9-45B7-8FDF-F170946AABC6}" destId="{529147C0-BE55-4DBA-98A8-FE24032B7289}" srcOrd="4" destOrd="0" parTransId="{B0EB00FE-F97C-4037-AC14-49E974342307}" sibTransId="{3526020F-C4E2-49AC-8E03-AA3E4291E01D}"/>
    <dgm:cxn modelId="{F1DBC329-1B3A-41FF-B38F-F5FD15D70BDB}" type="presOf" srcId="{8FC666B2-8CF7-4A1D-86FF-C369297D1C6E}" destId="{14920C1D-95DA-426C-9AC2-05EB04E779F7}" srcOrd="0" destOrd="5" presId="urn:microsoft.com/office/officeart/2005/8/layout/chevron1"/>
    <dgm:cxn modelId="{11F8F7D5-FB7A-4A98-916D-F1FBAED7617D}" srcId="{7375C937-ADB8-4361-AC9F-85A14311E7EE}" destId="{CB863B27-7503-47B9-A1CA-F3F227B6AB5E}" srcOrd="3" destOrd="0" parTransId="{78CB91A6-E210-4B7E-BDD0-5B804E0A1F51}" sibTransId="{B3D7AE1D-D7C7-4C67-9BB8-1DE4BD22F289}"/>
    <dgm:cxn modelId="{BE618F08-C0C5-4F0E-BFC1-D08931AB5C08}" type="presOf" srcId="{96FE1C73-6E61-4FB8-8BC8-F887F414CB1C}" destId="{EACDC7F8-8003-40AD-A40E-FD423C24AA40}" srcOrd="0" destOrd="8" presId="urn:microsoft.com/office/officeart/2005/8/layout/chevron1"/>
    <dgm:cxn modelId="{669CC95B-B12F-4E89-A3FD-D362B3810868}" type="presOf" srcId="{6631D1A3-1FF6-472C-8BF7-8D0FB54D45E3}" destId="{14920C1D-95DA-426C-9AC2-05EB04E779F7}" srcOrd="0" destOrd="6" presId="urn:microsoft.com/office/officeart/2005/8/layout/chevron1"/>
    <dgm:cxn modelId="{4935A1A5-612A-4BDD-8F23-7503273255F1}" type="presOf" srcId="{A3970A84-6B72-4248-80EF-7A8B07BEA38D}" destId="{14920C1D-95DA-426C-9AC2-05EB04E779F7}" srcOrd="0" destOrd="7" presId="urn:microsoft.com/office/officeart/2005/8/layout/chevron1"/>
    <dgm:cxn modelId="{2FEE7254-CDF9-4969-88C7-79A14BEB15D5}" srcId="{C1DFFCD3-65DE-4ED5-97BE-C95079453114}" destId="{365B2C8E-DD3A-44FB-9A93-79E20E974522}" srcOrd="3" destOrd="0" parTransId="{951E1498-ECFB-462D-9E3A-2FB2FA1C8F86}" sibTransId="{CFE1F787-E5F3-4CCE-B69E-8FB1AC4961FC}"/>
    <dgm:cxn modelId="{BFE59AF1-4D6A-44AD-AAA3-843634303BEA}" srcId="{C1DFFCD3-65DE-4ED5-97BE-C95079453114}" destId="{723C8964-674B-4CD7-A920-5CCB9031A3DA}" srcOrd="0" destOrd="0" parTransId="{0735A605-BB34-4925-A184-5A38B230F835}" sibTransId="{B79324E4-3EAC-4D0E-A2EF-73D38D807513}"/>
    <dgm:cxn modelId="{1390ED4F-1960-4659-A07D-2BC2BA37A9A6}" type="presOf" srcId="{1005F03C-66D3-4864-8B40-C96ADC722735}" destId="{ECF3D699-B2F7-47EC-8C0B-BA4812482E59}" srcOrd="0" destOrd="1" presId="urn:microsoft.com/office/officeart/2005/8/layout/chevron1"/>
    <dgm:cxn modelId="{AC1618BD-0B6A-4FA1-9B97-641D387D6BDB}" type="presOf" srcId="{281E38C4-12AA-4B31-9C16-37633AEC11E4}" destId="{14920C1D-95DA-426C-9AC2-05EB04E779F7}" srcOrd="0" destOrd="9" presId="urn:microsoft.com/office/officeart/2005/8/layout/chevron1"/>
    <dgm:cxn modelId="{C7989241-5182-44DE-A6CC-D135B0803786}" type="presOf" srcId="{D1BB515E-17D1-4522-A2AB-E4A5202AD083}" destId="{14920C1D-95DA-426C-9AC2-05EB04E779F7}" srcOrd="0" destOrd="0" presId="urn:microsoft.com/office/officeart/2005/8/layout/chevron1"/>
    <dgm:cxn modelId="{8FBF8192-2415-4DA5-8CEE-B259B622C327}" srcId="{7375C937-ADB8-4361-AC9F-85A14311E7EE}" destId="{C1F41FE7-B3C3-4968-B868-85EAB5154E44}" srcOrd="8" destOrd="0" parTransId="{1BDDFCFD-2FD3-4BFF-85C6-09DFF3EAFE34}" sibTransId="{788CAC3D-DB02-4538-A284-6EE079DBA5CA}"/>
    <dgm:cxn modelId="{B453ED89-894E-4FCF-BC1B-F6838686D59B}" type="presOf" srcId="{FCC7E27D-5329-4428-BB5B-0C773D085901}" destId="{EACDC7F8-8003-40AD-A40E-FD423C24AA40}" srcOrd="0" destOrd="1" presId="urn:microsoft.com/office/officeart/2005/8/layout/chevron1"/>
    <dgm:cxn modelId="{D96E8983-0AD5-49A1-AEDE-3357D580109E}" type="presOf" srcId="{1CE88EE1-CFEA-40D6-9743-78024E425078}" destId="{070A0EB7-91AE-4123-803B-22686E727F6A}" srcOrd="0" destOrd="0" presId="urn:microsoft.com/office/officeart/2005/8/layout/chevron1"/>
    <dgm:cxn modelId="{DA01852A-1A36-4972-A83F-57281E753EE3}" type="presOf" srcId="{CB863B27-7503-47B9-A1CA-F3F227B6AB5E}" destId="{14920C1D-95DA-426C-9AC2-05EB04E779F7}" srcOrd="0" destOrd="3" presId="urn:microsoft.com/office/officeart/2005/8/layout/chevron1"/>
    <dgm:cxn modelId="{DAFE57A0-E3B3-436C-BA64-B3B669B40CBF}" type="presOf" srcId="{C1F41FE7-B3C3-4968-B868-85EAB5154E44}" destId="{14920C1D-95DA-426C-9AC2-05EB04E779F7}" srcOrd="0" destOrd="8" presId="urn:microsoft.com/office/officeart/2005/8/layout/chevron1"/>
    <dgm:cxn modelId="{B81E2500-B6F0-4798-94A6-FAFC13C772C7}" srcId="{7375C937-ADB8-4361-AC9F-85A14311E7EE}" destId="{8FC666B2-8CF7-4A1D-86FF-C369297D1C6E}" srcOrd="5" destOrd="0" parTransId="{D2D83E36-66F8-4705-8A6D-AB2E8CC50E89}" sibTransId="{4DA2A672-4F1A-4E80-B8E8-8FC7355E0B1C}"/>
    <dgm:cxn modelId="{64E59C7B-60C6-4EDF-A432-0A542A843E54}" srcId="{723C8964-674B-4CD7-A920-5CCB9031A3DA}" destId="{AFEA8F25-EC8B-4F1D-862B-C41994F73FCB}" srcOrd="3" destOrd="0" parTransId="{A039FD62-280D-45B7-A338-5371F8637630}" sibTransId="{E94003D0-449E-4542-89E5-7ADF2D5148E5}"/>
    <dgm:cxn modelId="{6A74098C-ED47-418E-B86B-B06ABC1CE674}" srcId="{1CBF8872-FBB9-45B7-8FDF-F170946AABC6}" destId="{96FE1C73-6E61-4FB8-8BC8-F887F414CB1C}" srcOrd="5" destOrd="0" parTransId="{F17D78A9-23D4-449F-A716-EA5C3D00A664}" sibTransId="{351D252A-9B48-43F8-B059-ED318F2AC65E}"/>
    <dgm:cxn modelId="{C99DD3DA-6766-456E-B90D-DED17A64F0C0}" type="presOf" srcId="{9936984E-477E-4D3B-824F-23E380F22807}" destId="{ECF3D699-B2F7-47EC-8C0B-BA4812482E59}" srcOrd="0" destOrd="0" presId="urn:microsoft.com/office/officeart/2005/8/layout/chevron1"/>
    <dgm:cxn modelId="{B17887B9-57B4-4147-9DAA-9114F873D2B0}" srcId="{1CE88EE1-CFEA-40D6-9743-78024E425078}" destId="{9936984E-477E-4D3B-824F-23E380F22807}" srcOrd="0" destOrd="0" parTransId="{25D37D47-CEAF-4D55-AECA-A06B2A1CBC73}" sibTransId="{739C094B-D0A9-454D-BE84-07CFA8CB50FE}"/>
    <dgm:cxn modelId="{E97AC958-D240-4757-9339-3F298A0D4945}" type="presOf" srcId="{365B2C8E-DD3A-44FB-9A93-79E20E974522}" destId="{77CA0F41-6481-4B85-9BCB-55CD7179215A}" srcOrd="0" destOrd="0" presId="urn:microsoft.com/office/officeart/2005/8/layout/chevron1"/>
    <dgm:cxn modelId="{3E754597-ABCE-4E21-8838-2612B3A793EA}" srcId="{1CBF8872-FBB9-45B7-8FDF-F170946AABC6}" destId="{8BAC9BFF-D0DB-4140-BC72-95456CBA9724}" srcOrd="0" destOrd="0" parTransId="{5C7A456B-3FA7-42EB-B1FA-EBE9E5A6F799}" sibTransId="{BDABCCA7-6036-472D-B783-696F0B176777}"/>
    <dgm:cxn modelId="{743DCBC8-9BB3-4516-8D6E-2BC83B2759B8}" type="presOf" srcId="{CBE1F58D-6FDC-4345-BB9A-BB3B85AAE818}" destId="{EACDC7F8-8003-40AD-A40E-FD423C24AA40}" srcOrd="0" destOrd="5" presId="urn:microsoft.com/office/officeart/2005/8/layout/chevron1"/>
    <dgm:cxn modelId="{EF86E254-1F7D-4A10-93C2-1642F2574AFA}" srcId="{C1DFFCD3-65DE-4ED5-97BE-C95079453114}" destId="{1CE88EE1-CFEA-40D6-9743-78024E425078}" srcOrd="2" destOrd="0" parTransId="{DFBEE78C-90C7-4EE6-AF9B-A890BC09851F}" sibTransId="{A7F9E182-4326-4D29-B32A-76A497330DAE}"/>
    <dgm:cxn modelId="{321ACF33-D5FF-42F4-9CC5-E7EE98C269C6}" type="presOf" srcId="{CF0D31DB-8F53-4C70-A39D-B9137D739EFE}" destId="{14920C1D-95DA-426C-9AC2-05EB04E779F7}" srcOrd="0" destOrd="10" presId="urn:microsoft.com/office/officeart/2005/8/layout/chevron1"/>
    <dgm:cxn modelId="{BB0A1E96-7E63-4CAC-8D8F-D28097D30812}" type="presOf" srcId="{AFEA8F25-EC8B-4F1D-862B-C41994F73FCB}" destId="{EACDC7F8-8003-40AD-A40E-FD423C24AA40}" srcOrd="0" destOrd="9" presId="urn:microsoft.com/office/officeart/2005/8/layout/chevron1"/>
    <dgm:cxn modelId="{01B7E97A-B77D-4FED-AD22-D9B1EAF3AC5C}" srcId="{1CBF8872-FBB9-45B7-8FDF-F170946AABC6}" destId="{17E90D83-2970-4939-AF38-3C5E0B326D07}" srcOrd="1" destOrd="0" parTransId="{89457E2A-6E8D-4B24-B352-91B9E704CFFB}" sibTransId="{47D3E619-1411-45DC-BB85-AC7D206DD0FF}"/>
    <dgm:cxn modelId="{0914D9FC-9A91-4741-93EE-B15927A7D724}" srcId="{7375C937-ADB8-4361-AC9F-85A14311E7EE}" destId="{A3970A84-6B72-4248-80EF-7A8B07BEA38D}" srcOrd="7" destOrd="0" parTransId="{D37F87B5-1058-4DBB-91D0-B02F4FC1D4B6}" sibTransId="{2103E70C-0D80-4C97-8179-288D31B8DC73}"/>
    <dgm:cxn modelId="{25E2DDE8-C985-45D2-BCCF-94A9F6CC5126}" type="presOf" srcId="{529147C0-BE55-4DBA-98A8-FE24032B7289}" destId="{EACDC7F8-8003-40AD-A40E-FD423C24AA40}" srcOrd="0" destOrd="7" presId="urn:microsoft.com/office/officeart/2005/8/layout/chevron1"/>
    <dgm:cxn modelId="{42AD2519-9715-4286-9868-D9DF35033E63}" srcId="{1CBF8872-FBB9-45B7-8FDF-F170946AABC6}" destId="{0170C7C1-2EE5-4F7C-8BB5-0B47E07ECB3A}" srcOrd="3" destOrd="0" parTransId="{39DA8204-9857-462F-96D9-E17BAD63931D}" sibTransId="{8BF6B734-AF57-47F9-B81B-4277D3E9D8A9}"/>
    <dgm:cxn modelId="{BCE4C464-7CB4-4350-A620-61872892127F}" type="presOf" srcId="{0170C7C1-2EE5-4F7C-8BB5-0B47E07ECB3A}" destId="{EACDC7F8-8003-40AD-A40E-FD423C24AA40}" srcOrd="0" destOrd="6" presId="urn:microsoft.com/office/officeart/2005/8/layout/chevron1"/>
    <dgm:cxn modelId="{792EF622-A55E-4D3D-8CC6-158504369286}" srcId="{7375C937-ADB8-4361-AC9F-85A14311E7EE}" destId="{CF0D31DB-8F53-4C70-A39D-B9137D739EFE}" srcOrd="10" destOrd="0" parTransId="{75C1FD49-2584-4FD6-8322-4006C86D3356}" sibTransId="{8C8E6CE3-A659-4A07-A26B-607C52D9CD88}"/>
    <dgm:cxn modelId="{1BECE94A-6A1E-481F-8D69-C431D122A64C}" type="presParOf" srcId="{C7CA4825-4B0E-4A4B-9EF1-45113DBC8C50}" destId="{1A80B11A-BDE6-476D-A61E-416FCF38D2E4}" srcOrd="0" destOrd="0" presId="urn:microsoft.com/office/officeart/2005/8/layout/chevron1"/>
    <dgm:cxn modelId="{7790F707-69C9-4308-9DE4-3B44BB7B7B97}" type="presParOf" srcId="{1A80B11A-BDE6-476D-A61E-416FCF38D2E4}" destId="{DC7C940F-F4CF-4893-B5B9-15F2440E2C41}" srcOrd="0" destOrd="0" presId="urn:microsoft.com/office/officeart/2005/8/layout/chevron1"/>
    <dgm:cxn modelId="{DB0C4F6D-6B89-4358-8054-87A0555C15FC}" type="presParOf" srcId="{1A80B11A-BDE6-476D-A61E-416FCF38D2E4}" destId="{EACDC7F8-8003-40AD-A40E-FD423C24AA40}" srcOrd="1" destOrd="0" presId="urn:microsoft.com/office/officeart/2005/8/layout/chevron1"/>
    <dgm:cxn modelId="{6B7B079E-359A-4A12-B59F-95077DB9E506}" type="presParOf" srcId="{C7CA4825-4B0E-4A4B-9EF1-45113DBC8C50}" destId="{132676E9-39F7-413E-9CD9-0B90F7108925}" srcOrd="1" destOrd="0" presId="urn:microsoft.com/office/officeart/2005/8/layout/chevron1"/>
    <dgm:cxn modelId="{AEBA6A7B-7C98-4D94-ABDE-189E49BEE0B0}" type="presParOf" srcId="{C7CA4825-4B0E-4A4B-9EF1-45113DBC8C50}" destId="{C9BBEE39-5AA8-4F9F-9160-D2F54E17938B}" srcOrd="2" destOrd="0" presId="urn:microsoft.com/office/officeart/2005/8/layout/chevron1"/>
    <dgm:cxn modelId="{E392F20A-719D-4B09-962D-977A06A6E998}" type="presParOf" srcId="{C9BBEE39-5AA8-4F9F-9160-D2F54E17938B}" destId="{AB48D294-02B9-4BD3-B865-3B8EF967A2A4}" srcOrd="0" destOrd="0" presId="urn:microsoft.com/office/officeart/2005/8/layout/chevron1"/>
    <dgm:cxn modelId="{2B4C6524-00B8-4D92-83A1-3CB2DF59850E}" type="presParOf" srcId="{C9BBEE39-5AA8-4F9F-9160-D2F54E17938B}" destId="{14920C1D-95DA-426C-9AC2-05EB04E779F7}" srcOrd="1" destOrd="0" presId="urn:microsoft.com/office/officeart/2005/8/layout/chevron1"/>
    <dgm:cxn modelId="{B7160328-F181-4ADE-968C-004F59C0E1AA}" type="presParOf" srcId="{C7CA4825-4B0E-4A4B-9EF1-45113DBC8C50}" destId="{2566A1B2-9307-4F3D-AC15-ABA0D83469E5}" srcOrd="3" destOrd="0" presId="urn:microsoft.com/office/officeart/2005/8/layout/chevron1"/>
    <dgm:cxn modelId="{1C1D74AF-C5BA-40D6-8801-F560E0204E9C}" type="presParOf" srcId="{C7CA4825-4B0E-4A4B-9EF1-45113DBC8C50}" destId="{067E0900-93ED-41D5-B337-FAEB42ECB34B}" srcOrd="4" destOrd="0" presId="urn:microsoft.com/office/officeart/2005/8/layout/chevron1"/>
    <dgm:cxn modelId="{6F0C20DA-02CD-4D61-A17D-51C0866F8038}" type="presParOf" srcId="{067E0900-93ED-41D5-B337-FAEB42ECB34B}" destId="{070A0EB7-91AE-4123-803B-22686E727F6A}" srcOrd="0" destOrd="0" presId="urn:microsoft.com/office/officeart/2005/8/layout/chevron1"/>
    <dgm:cxn modelId="{3E30FD4A-E8CD-4D21-A47B-C54DCD75D7DB}" type="presParOf" srcId="{067E0900-93ED-41D5-B337-FAEB42ECB34B}" destId="{ECF3D699-B2F7-47EC-8C0B-BA4812482E59}" srcOrd="1" destOrd="0" presId="urn:microsoft.com/office/officeart/2005/8/layout/chevron1"/>
    <dgm:cxn modelId="{2ACB6D10-E1DE-43E0-BB09-41CB00210BC3}" type="presParOf" srcId="{C7CA4825-4B0E-4A4B-9EF1-45113DBC8C50}" destId="{DDEE03FE-8261-447B-A74D-DFC506F5A2E0}" srcOrd="5" destOrd="0" presId="urn:microsoft.com/office/officeart/2005/8/layout/chevron1"/>
    <dgm:cxn modelId="{60099948-4914-4060-9B7A-FFD5180053E7}" type="presParOf" srcId="{C7CA4825-4B0E-4A4B-9EF1-45113DBC8C50}" destId="{1C93719E-D82A-47F2-BDB0-9D39D505798B}" srcOrd="6" destOrd="0" presId="urn:microsoft.com/office/officeart/2005/8/layout/chevron1"/>
    <dgm:cxn modelId="{0513C04A-F141-40A8-B434-94DA831D7FA4}" type="presParOf" srcId="{1C93719E-D82A-47F2-BDB0-9D39D505798B}" destId="{77CA0F41-6481-4B85-9BCB-55CD7179215A}" srcOrd="0" destOrd="0" presId="urn:microsoft.com/office/officeart/2005/8/layout/chevron1"/>
    <dgm:cxn modelId="{806092F2-9C16-48AE-96BF-517193F687D0}" type="presParOf" srcId="{1C93719E-D82A-47F2-BDB0-9D39D505798B}" destId="{C988CE72-710A-47EF-A99C-1F737752D0F4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7C940F-F4CF-4893-B5B9-15F2440E2C41}">
      <dsp:nvSpPr>
        <dsp:cNvPr id="0" name=""/>
        <dsp:cNvSpPr/>
      </dsp:nvSpPr>
      <dsp:spPr>
        <a:xfrm>
          <a:off x="423953" y="273394"/>
          <a:ext cx="1746044" cy="378000"/>
        </a:xfrm>
        <a:prstGeom prst="chevron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800" kern="1200">
              <a:solidFill>
                <a:sysClr val="windowText" lastClr="000000"/>
              </a:solidFill>
            </a:rPr>
            <a:t>Étape 1</a:t>
          </a:r>
        </a:p>
      </dsp:txBody>
      <dsp:txXfrm>
        <a:off x="612953" y="273394"/>
        <a:ext cx="1368044" cy="378000"/>
      </dsp:txXfrm>
    </dsp:sp>
    <dsp:sp modelId="{EACDC7F8-8003-40AD-A40E-FD423C24AA40}">
      <dsp:nvSpPr>
        <dsp:cNvPr id="0" name=""/>
        <dsp:cNvSpPr/>
      </dsp:nvSpPr>
      <dsp:spPr>
        <a:xfrm>
          <a:off x="608094" y="763987"/>
          <a:ext cx="1396835" cy="2215427"/>
        </a:xfrm>
        <a:prstGeom prst="rect">
          <a:avLst/>
        </a:prstGeom>
        <a:solidFill>
          <a:srgbClr val="92D050">
            <a:alpha val="90000"/>
          </a:srgb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CA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b="1" kern="1200">
              <a:latin typeface="+mn-lt"/>
            </a:rPr>
            <a:t>Cueillette d'informations  par l'enseignant afin de déterminer si c'est une situation de conflit ou d'intimidation.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b="1" kern="1200">
              <a:latin typeface="+mn-lt"/>
            </a:rPr>
            <a:t>En cas d'intimidation, rencontre de la personne ressource avec les élèves impliqués: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kern="1200">
              <a:latin typeface="+mn-lt"/>
            </a:rPr>
            <a:t>Conséquences de l'intimidation chez l'intimidé.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kern="1200">
              <a:latin typeface="+mn-lt"/>
            </a:rPr>
            <a:t>Raisons qui le poussent à faire de l'intimidation.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kern="1200">
              <a:latin typeface="+mn-lt"/>
            </a:rPr>
            <a:t>Explication du protocole.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kern="1200">
              <a:latin typeface="+mn-lt"/>
            </a:rPr>
            <a:t>Appel aux parents.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kern="1200">
              <a:latin typeface="+mn-lt"/>
            </a:rPr>
            <a:t>Informer l'enseignant de l'intervention et des mesures à prendre.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kern="1200">
              <a:latin typeface="+mn-lt"/>
            </a:rPr>
            <a:t>Faire une médiation entre l'intimidateur et l'intimidé.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CA" sz="700" kern="1200">
            <a:solidFill>
              <a:srgbClr val="92D050"/>
            </a:solidFill>
          </a:endParaRPr>
        </a:p>
      </dsp:txBody>
      <dsp:txXfrm>
        <a:off x="608094" y="763987"/>
        <a:ext cx="1396835" cy="2215427"/>
      </dsp:txXfrm>
    </dsp:sp>
    <dsp:sp modelId="{AB48D294-02B9-4BD3-B865-3B8EF967A2A4}">
      <dsp:nvSpPr>
        <dsp:cNvPr id="0" name=""/>
        <dsp:cNvSpPr/>
      </dsp:nvSpPr>
      <dsp:spPr>
        <a:xfrm>
          <a:off x="2146055" y="266758"/>
          <a:ext cx="1746044" cy="378000"/>
        </a:xfrm>
        <a:prstGeom prst="chevron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800" kern="1200">
              <a:solidFill>
                <a:sysClr val="windowText" lastClr="000000"/>
              </a:solidFill>
            </a:rPr>
            <a:t>Étape 2</a:t>
          </a:r>
        </a:p>
      </dsp:txBody>
      <dsp:txXfrm>
        <a:off x="2335055" y="266758"/>
        <a:ext cx="1368044" cy="378000"/>
      </dsp:txXfrm>
    </dsp:sp>
    <dsp:sp modelId="{14920C1D-95DA-426C-9AC2-05EB04E779F7}">
      <dsp:nvSpPr>
        <dsp:cNvPr id="0" name=""/>
        <dsp:cNvSpPr/>
      </dsp:nvSpPr>
      <dsp:spPr>
        <a:xfrm>
          <a:off x="2275265" y="752699"/>
          <a:ext cx="1487056" cy="2211486"/>
        </a:xfrm>
        <a:prstGeom prst="rect">
          <a:avLst/>
        </a:prstGeom>
        <a:solidFill>
          <a:srgbClr val="FFFF00">
            <a:alpha val="90000"/>
          </a:srgb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CA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b="1" kern="1200"/>
            <a:t>Cueillette d'informations par l'enseignant et référence à la personne ressource.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b="1" kern="1200"/>
            <a:t>Rencontre avec la personne ressource.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b="1" kern="1200"/>
            <a:t>Engagement écrit de l'élève  à cesser son comportement d'intimidateur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b="1" kern="1200"/>
            <a:t>Appel aux parents.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b="1" kern="1200"/>
            <a:t>Implication  obligatoire de l'élève dans une démarche de réflexion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b="0" kern="1200"/>
            <a:t>Gestes de réparation.</a:t>
          </a:r>
          <a:endParaRPr lang="fr-CA" sz="700" i="1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b="0" kern="1200"/>
            <a:t>Perte d'activités privilèges.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b="0" kern="1200"/>
            <a:t>Récréations supervisées à l'intérieur.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b="0" kern="1200"/>
            <a:t>Travaux communautaires à l'intérieur de l'école.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b="0" kern="1200"/>
            <a:t>Participation au programme d'ateliers chez les plus jeunes.</a:t>
          </a:r>
        </a:p>
      </dsp:txBody>
      <dsp:txXfrm>
        <a:off x="2275265" y="752699"/>
        <a:ext cx="1487056" cy="2211486"/>
      </dsp:txXfrm>
    </dsp:sp>
    <dsp:sp modelId="{070A0EB7-91AE-4123-803B-22686E727F6A}">
      <dsp:nvSpPr>
        <dsp:cNvPr id="0" name=""/>
        <dsp:cNvSpPr/>
      </dsp:nvSpPr>
      <dsp:spPr>
        <a:xfrm>
          <a:off x="3127237" y="250787"/>
          <a:ext cx="1746044" cy="378000"/>
        </a:xfrm>
        <a:prstGeom prst="chevron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CA" sz="700" kern="1200"/>
        </a:p>
      </dsp:txBody>
      <dsp:txXfrm>
        <a:off x="3316237" y="250787"/>
        <a:ext cx="1368044" cy="378000"/>
      </dsp:txXfrm>
    </dsp:sp>
    <dsp:sp modelId="{ECF3D699-B2F7-47EC-8C0B-BA4812482E59}">
      <dsp:nvSpPr>
        <dsp:cNvPr id="0" name=""/>
        <dsp:cNvSpPr/>
      </dsp:nvSpPr>
      <dsp:spPr>
        <a:xfrm>
          <a:off x="3971861" y="741903"/>
          <a:ext cx="1430722" cy="2207031"/>
        </a:xfrm>
        <a:prstGeom prst="rect">
          <a:avLst/>
        </a:prstGeom>
        <a:solidFill>
          <a:srgbClr val="FF0000">
            <a:alpha val="89804"/>
          </a:srgb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CA" sz="700" b="1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700" b="1" kern="1200">
              <a:solidFill>
                <a:schemeClr val="bg1"/>
              </a:solidFill>
            </a:rPr>
            <a:t>Étude de cas (</a:t>
          </a:r>
          <a:r>
            <a:rPr lang="fr-CA" sz="700" b="1" i="1" kern="1200">
              <a:solidFill>
                <a:schemeClr val="bg1"/>
              </a:solidFill>
            </a:rPr>
            <a:t>plan d'intervention</a:t>
          </a:r>
          <a:r>
            <a:rPr lang="fr-CA" sz="700" b="1" kern="1200">
              <a:solidFill>
                <a:schemeClr val="bg1"/>
              </a:solidFill>
            </a:rPr>
            <a:t>) avec les parents, la direction, l'enseignant et la personne ressource de l'école, afin de discuter du problème et de trouver des solutions pour l'enrayer.</a:t>
          </a:r>
        </a:p>
      </dsp:txBody>
      <dsp:txXfrm>
        <a:off x="3971861" y="741903"/>
        <a:ext cx="1430722" cy="2207031"/>
      </dsp:txXfrm>
    </dsp:sp>
    <dsp:sp modelId="{77CA0F41-6481-4B85-9BCB-55CD7179215A}">
      <dsp:nvSpPr>
        <dsp:cNvPr id="0" name=""/>
        <dsp:cNvSpPr/>
      </dsp:nvSpPr>
      <dsp:spPr>
        <a:xfrm>
          <a:off x="3839416" y="268311"/>
          <a:ext cx="1746044" cy="378000"/>
        </a:xfrm>
        <a:prstGeom prst="chevron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1800" kern="1200">
              <a:solidFill>
                <a:sysClr val="windowText" lastClr="000000"/>
              </a:solidFill>
            </a:rPr>
            <a:t>Étape 3</a:t>
          </a:r>
        </a:p>
      </dsp:txBody>
      <dsp:txXfrm>
        <a:off x="4028416" y="268311"/>
        <a:ext cx="1368044" cy="378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F8F7-B374-412E-8242-819FE304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CSRS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 Holmes</dc:creator>
  <cp:lastModifiedBy>Administrateur</cp:lastModifiedBy>
  <cp:revision>2</cp:revision>
  <cp:lastPrinted>2012-11-16T16:37:00Z</cp:lastPrinted>
  <dcterms:created xsi:type="dcterms:W3CDTF">2014-01-27T15:02:00Z</dcterms:created>
  <dcterms:modified xsi:type="dcterms:W3CDTF">2014-01-27T15:02:00Z</dcterms:modified>
</cp:coreProperties>
</file>